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5B15F" w14:textId="77777777" w:rsidR="00D51BB6" w:rsidRDefault="00D51BB6" w:rsidP="00D51BB6">
      <w:pPr>
        <w:pStyle w:val="Heading2"/>
      </w:pPr>
      <w:r>
        <w:t>General</w:t>
      </w:r>
    </w:p>
    <w:p w14:paraId="28F26753" w14:textId="77777777" w:rsidR="00D51BB6" w:rsidRDefault="00D51BB6" w:rsidP="00D51BB6">
      <w:pPr>
        <w:pStyle w:val="NormalWeb"/>
      </w:pPr>
      <w:r>
        <w:t xml:space="preserve">TextNow believes that communication belongs to everyone. We are on a mission to help people connect with technology for free or as close to free as possible. </w:t>
      </w:r>
    </w:p>
    <w:p w14:paraId="76729E83" w14:textId="234B107F" w:rsidR="00D51BB6" w:rsidRDefault="00D51BB6" w:rsidP="00D51BB6">
      <w:pPr>
        <w:pStyle w:val="NormalWeb"/>
      </w:pPr>
      <w:r>
        <w:t xml:space="preserve">Tammy MacKinnon, </w:t>
      </w:r>
      <w:r w:rsidR="00701B4D">
        <w:t>Head of Business Operations</w:t>
      </w:r>
      <w:r>
        <w:t xml:space="preserve">, invites you to submit your feedback about accessibility at TextNow </w:t>
      </w:r>
      <w:hyperlink r:id="rId9" w:history="1">
        <w:r>
          <w:rPr>
            <w:rStyle w:val="Hyperlink"/>
          </w:rPr>
          <w:t>here</w:t>
        </w:r>
      </w:hyperlink>
      <w:r>
        <w:t>.</w:t>
      </w:r>
    </w:p>
    <w:p w14:paraId="2637ECBF" w14:textId="048D1BF8" w:rsidR="00D51BB6" w:rsidRDefault="00D51BB6" w:rsidP="00D51BB6">
      <w:pPr>
        <w:pStyle w:val="NormalWeb"/>
      </w:pPr>
      <w:r>
        <w:t>You can also submit your feedback</w:t>
      </w:r>
      <w:r w:rsidR="00270D8E">
        <w:t>, request a copy of our Feedback process, Accessibility Plan, or Progress Report</w:t>
      </w:r>
      <w:r>
        <w:t xml:space="preserve"> by emailing us at </w:t>
      </w:r>
      <w:hyperlink r:id="rId10" w:history="1">
        <w:r>
          <w:rPr>
            <w:rStyle w:val="Hyperlink"/>
          </w:rPr>
          <w:t>accessibilityfeedback@textnow.com</w:t>
        </w:r>
      </w:hyperlink>
      <w:r>
        <w:t xml:space="preserve"> or by mailing </w:t>
      </w:r>
      <w:r w:rsidR="00270D8E">
        <w:t>your request</w:t>
      </w:r>
      <w:r>
        <w:t xml:space="preserve"> to our office, located at: </w:t>
      </w:r>
    </w:p>
    <w:p w14:paraId="4A821741" w14:textId="77777777" w:rsidR="00D51BB6" w:rsidRDefault="00D51BB6" w:rsidP="00D51BB6">
      <w:pPr>
        <w:pStyle w:val="NormalWeb"/>
        <w:contextualSpacing/>
      </w:pPr>
      <w:r>
        <w:t xml:space="preserve">TextNow, Inc. </w:t>
      </w:r>
    </w:p>
    <w:p w14:paraId="7BC2F778" w14:textId="77777777" w:rsidR="00D51BB6" w:rsidRDefault="00D51BB6" w:rsidP="00D51BB6">
      <w:pPr>
        <w:pStyle w:val="NormalWeb"/>
        <w:contextualSpacing/>
      </w:pPr>
      <w:r>
        <w:t>420 Wes Graham Way, 2nd Floor</w:t>
      </w:r>
    </w:p>
    <w:p w14:paraId="019CB527" w14:textId="77777777" w:rsidR="00D51BB6" w:rsidRDefault="00D51BB6" w:rsidP="00D51BB6">
      <w:pPr>
        <w:pStyle w:val="NormalWeb"/>
        <w:contextualSpacing/>
      </w:pPr>
      <w:r>
        <w:t>Waterloo, ON</w:t>
      </w:r>
    </w:p>
    <w:p w14:paraId="73DE44B3" w14:textId="120182F8" w:rsidR="00D51BB6" w:rsidRDefault="00D51BB6" w:rsidP="00D51BB6">
      <w:pPr>
        <w:pStyle w:val="NormalWeb"/>
        <w:contextualSpacing/>
      </w:pPr>
      <w:r>
        <w:t>N2G 0J6</w:t>
      </w:r>
    </w:p>
    <w:p w14:paraId="4A5289B7" w14:textId="77777777" w:rsidR="00D51BB6" w:rsidRDefault="00D51BB6" w:rsidP="00D51BB6">
      <w:pPr>
        <w:pStyle w:val="NormalWeb"/>
        <w:contextualSpacing/>
      </w:pPr>
    </w:p>
    <w:p w14:paraId="30FE7553" w14:textId="3F8D7B0E" w:rsidR="00D51BB6" w:rsidRDefault="00D51BB6" w:rsidP="00D51BB6">
      <w:pPr>
        <w:pStyle w:val="NormalWeb"/>
      </w:pPr>
      <w:r>
        <w:t xml:space="preserve">TextNow has published this </w:t>
      </w:r>
      <w:r w:rsidR="00270D8E">
        <w:t>Progress Report</w:t>
      </w:r>
      <w:r>
        <w:t xml:space="preserve"> in accordance with the Accessible Canada Act. This </w:t>
      </w:r>
      <w:r w:rsidR="00270D8E">
        <w:t>report</w:t>
      </w:r>
      <w:r>
        <w:t xml:space="preserve"> will outline </w:t>
      </w:r>
      <w:r w:rsidR="003931CB">
        <w:t>the progress we have made for barriers initially</w:t>
      </w:r>
      <w:r>
        <w:t xml:space="preserve"> identified </w:t>
      </w:r>
      <w:r w:rsidR="003931CB">
        <w:t xml:space="preserve">our Accessibility Plan in </w:t>
      </w:r>
      <w:r>
        <w:t xml:space="preserve">following areas: </w:t>
      </w:r>
    </w:p>
    <w:p w14:paraId="2CE7BE8E" w14:textId="77777777" w:rsidR="00D51BB6" w:rsidRDefault="00D51BB6" w:rsidP="00D51BB6">
      <w:pPr>
        <w:pStyle w:val="NormalWeb"/>
        <w:numPr>
          <w:ilvl w:val="0"/>
          <w:numId w:val="3"/>
        </w:numPr>
      </w:pPr>
      <w:r>
        <w:t>Employment</w:t>
      </w:r>
    </w:p>
    <w:p w14:paraId="5186196A" w14:textId="77777777" w:rsidR="00D51BB6" w:rsidRDefault="00D51BB6" w:rsidP="00D51BB6">
      <w:pPr>
        <w:pStyle w:val="NormalWeb"/>
        <w:numPr>
          <w:ilvl w:val="0"/>
          <w:numId w:val="3"/>
        </w:numPr>
      </w:pPr>
      <w:r>
        <w:t>Information and Communication Technologies</w:t>
      </w:r>
    </w:p>
    <w:p w14:paraId="2089CA75" w14:textId="77777777" w:rsidR="00D51BB6" w:rsidRDefault="00D51BB6" w:rsidP="00D51BB6">
      <w:pPr>
        <w:pStyle w:val="NormalWeb"/>
        <w:numPr>
          <w:ilvl w:val="0"/>
          <w:numId w:val="3"/>
        </w:numPr>
      </w:pPr>
      <w:r>
        <w:t>Communication other than Information and Communication Technologies</w:t>
      </w:r>
    </w:p>
    <w:p w14:paraId="6128A0E6" w14:textId="77777777" w:rsidR="00D51BB6" w:rsidRDefault="00D51BB6" w:rsidP="00D51BB6">
      <w:pPr>
        <w:pStyle w:val="NormalWeb"/>
        <w:numPr>
          <w:ilvl w:val="0"/>
          <w:numId w:val="3"/>
        </w:numPr>
      </w:pPr>
      <w:r>
        <w:t>Procurement of Goods, Services, and Facilities</w:t>
      </w:r>
    </w:p>
    <w:p w14:paraId="6EB192CF" w14:textId="77777777" w:rsidR="00D51BB6" w:rsidRDefault="00D51BB6" w:rsidP="00D51BB6">
      <w:pPr>
        <w:pStyle w:val="NormalWeb"/>
        <w:numPr>
          <w:ilvl w:val="0"/>
          <w:numId w:val="3"/>
        </w:numPr>
      </w:pPr>
      <w:r>
        <w:t>Delivery of Programs and Services</w:t>
      </w:r>
    </w:p>
    <w:p w14:paraId="2D5A07AF" w14:textId="479A2859" w:rsidR="00D51BB6" w:rsidRDefault="00D51BB6" w:rsidP="00D51BB6">
      <w:pPr>
        <w:pStyle w:val="NormalWeb"/>
        <w:numPr>
          <w:ilvl w:val="0"/>
          <w:numId w:val="3"/>
        </w:numPr>
      </w:pPr>
      <w:r>
        <w:t>The built Environment</w:t>
      </w:r>
    </w:p>
    <w:p w14:paraId="000AC01E" w14:textId="5C373545" w:rsidR="00EC35CA" w:rsidRDefault="00EC35CA" w:rsidP="00D51BB6">
      <w:pPr>
        <w:pStyle w:val="NormalWeb"/>
        <w:numPr>
          <w:ilvl w:val="0"/>
          <w:numId w:val="3"/>
        </w:numPr>
      </w:pPr>
      <w:r>
        <w:t>Feedback</w:t>
      </w:r>
    </w:p>
    <w:p w14:paraId="71E5A168" w14:textId="77777777" w:rsidR="00D51BB6" w:rsidRDefault="00D51BB6" w:rsidP="00D51BB6">
      <w:pPr>
        <w:pStyle w:val="Heading2"/>
      </w:pPr>
      <w:r>
        <w:t>Consultations</w:t>
      </w:r>
    </w:p>
    <w:p w14:paraId="116E1503" w14:textId="5C0A1F55" w:rsidR="00D51BB6" w:rsidRDefault="00D51BB6" w:rsidP="00D51BB6">
      <w:pPr>
        <w:pStyle w:val="NormalWeb"/>
      </w:pPr>
      <w:r>
        <w:t xml:space="preserve">TextNow engaged </w:t>
      </w:r>
      <w:r w:rsidR="001C4BF5">
        <w:t>with a</w:t>
      </w:r>
      <w:r>
        <w:t xml:space="preserve"> third part</w:t>
      </w:r>
      <w:r w:rsidR="001C4BF5">
        <w:t xml:space="preserve">y, consisting of </w:t>
      </w:r>
      <w:r w:rsidR="00D1750B">
        <w:t>individuals</w:t>
      </w:r>
      <w:r w:rsidR="001C4BF5">
        <w:t xml:space="preserve"> with a disability, </w:t>
      </w:r>
      <w:r>
        <w:t>to conduct an</w:t>
      </w:r>
      <w:r w:rsidR="00270D8E">
        <w:t xml:space="preserve"> additional</w:t>
      </w:r>
      <w:r>
        <w:t xml:space="preserve"> accessibility audit of our product, service, and website; we interviewed stakeholders of the following areas: employment, procurement, and customer service; reviewed feedback received via our Accessibility Feedback process</w:t>
      </w:r>
      <w:r w:rsidR="00EC35CA">
        <w:t xml:space="preserve">; and conducted an Equity, Diversity, Inclusion and Accessibility survey. </w:t>
      </w:r>
      <w:r>
        <w:t xml:space="preserve"> </w:t>
      </w:r>
    </w:p>
    <w:p w14:paraId="2B1C38FA" w14:textId="0FF27C41" w:rsidR="001C4BF5" w:rsidRDefault="001C4BF5" w:rsidP="00D51BB6">
      <w:pPr>
        <w:pStyle w:val="NormalWeb"/>
        <w:rPr>
          <w:b/>
          <w:bCs/>
          <w:sz w:val="36"/>
          <w:szCs w:val="36"/>
        </w:rPr>
      </w:pPr>
      <w:r w:rsidRPr="00701B4D">
        <w:rPr>
          <w:b/>
          <w:bCs/>
          <w:sz w:val="36"/>
          <w:szCs w:val="36"/>
        </w:rPr>
        <w:t>Consideration of Accessibility Principles</w:t>
      </w:r>
    </w:p>
    <w:p w14:paraId="2F2DC571" w14:textId="0B60D9B9" w:rsidR="00170236" w:rsidRPr="001C4BF5" w:rsidRDefault="001C4BF5" w:rsidP="00D51BB6">
      <w:pPr>
        <w:pStyle w:val="NormalWeb"/>
      </w:pPr>
      <w:r>
        <w:t xml:space="preserve">This accessibility plan was developed in line with the principles of the Accessible Canada Act. It is designed to treat people with disabilities with dignity and respect, support equal opportunities, and </w:t>
      </w:r>
      <w:r w:rsidR="00170236">
        <w:t xml:space="preserve">to help </w:t>
      </w:r>
      <w:r>
        <w:t xml:space="preserve">remove barriers to full and equal participation. The plan recognizes the importance of choice, independence, and access to supports when needed. </w:t>
      </w:r>
    </w:p>
    <w:p w14:paraId="4728BBE0" w14:textId="77777777" w:rsidR="00D51BB6" w:rsidRDefault="00D51BB6" w:rsidP="00D51BB6">
      <w:pPr>
        <w:pStyle w:val="Heading2"/>
      </w:pPr>
      <w:r>
        <w:lastRenderedPageBreak/>
        <w:t>Employment</w:t>
      </w:r>
    </w:p>
    <w:p w14:paraId="466E1142" w14:textId="102BD21B" w:rsidR="00E940A8" w:rsidRDefault="00E940A8" w:rsidP="00D51BB6">
      <w:pPr>
        <w:pStyle w:val="NormalWeb"/>
      </w:pPr>
      <w:r>
        <w:t xml:space="preserve">TextNow </w:t>
      </w:r>
      <w:r w:rsidR="00EC35CA">
        <w:t>identified opportunities to increase the visibility of our Accessibility Policy for employees and increase awareness in providing accommodation requests for employees and interviewing candidates. Key results include:</w:t>
      </w:r>
    </w:p>
    <w:p w14:paraId="0E32B22E" w14:textId="0F4FB070" w:rsidR="00673589" w:rsidRDefault="00F241C8" w:rsidP="000678D6">
      <w:pPr>
        <w:pStyle w:val="NormalWeb"/>
        <w:numPr>
          <w:ilvl w:val="0"/>
          <w:numId w:val="16"/>
        </w:numPr>
      </w:pPr>
      <w:r>
        <w:t xml:space="preserve">In </w:t>
      </w:r>
      <w:r w:rsidR="00CB6DA3">
        <w:t xml:space="preserve">late 2024 and early 2025, TextNow </w:t>
      </w:r>
      <w:r w:rsidR="002D3EAD">
        <w:t xml:space="preserve">moved all internal policies to a centralized Policy Hub. This update ensures that policies </w:t>
      </w:r>
      <w:r w:rsidR="00673589">
        <w:t>can be</w:t>
      </w:r>
      <w:r w:rsidR="002D3EAD">
        <w:t xml:space="preserve"> easily found</w:t>
      </w:r>
      <w:r w:rsidR="00673589">
        <w:t>, including ou</w:t>
      </w:r>
      <w:r w:rsidR="00AD1B96">
        <w:t>r</w:t>
      </w:r>
      <w:r w:rsidR="00673589">
        <w:t xml:space="preserve"> Accessibility </w:t>
      </w:r>
      <w:r w:rsidR="009D7260">
        <w:t>&amp;</w:t>
      </w:r>
      <w:r w:rsidR="00673589">
        <w:t xml:space="preserve"> Accommodation Policy. </w:t>
      </w:r>
    </w:p>
    <w:p w14:paraId="52326484" w14:textId="6E41DE16" w:rsidR="00655C94" w:rsidRDefault="00673589" w:rsidP="000678D6">
      <w:pPr>
        <w:pStyle w:val="NormalWeb"/>
        <w:numPr>
          <w:ilvl w:val="0"/>
          <w:numId w:val="16"/>
        </w:numPr>
      </w:pPr>
      <w:r>
        <w:t>TextNow’s Accessibility</w:t>
      </w:r>
      <w:r w:rsidR="009D7260">
        <w:t xml:space="preserve"> &amp; Accommodation</w:t>
      </w:r>
      <w:r>
        <w:t xml:space="preserve"> Policy </w:t>
      </w:r>
      <w:r w:rsidR="009D7260">
        <w:t>includes</w:t>
      </w:r>
      <w:r>
        <w:t xml:space="preserve"> information about how to request an accommodation, a link to a form to easily make this request for both current employees and interview</w:t>
      </w:r>
      <w:r w:rsidR="00AD1B96">
        <w:t>ing</w:t>
      </w:r>
      <w:r>
        <w:t xml:space="preserve"> candidates, and a non-exhaustive list of </w:t>
      </w:r>
      <w:r w:rsidR="00EC35CA">
        <w:t xml:space="preserve">examples of </w:t>
      </w:r>
      <w:r>
        <w:t xml:space="preserve">common accommodations. </w:t>
      </w:r>
    </w:p>
    <w:p w14:paraId="60615A25" w14:textId="1A5E7DD2" w:rsidR="00B44775" w:rsidRDefault="00655C94" w:rsidP="00655C94">
      <w:pPr>
        <w:pStyle w:val="NormalWeb"/>
        <w:numPr>
          <w:ilvl w:val="0"/>
          <w:numId w:val="16"/>
        </w:numPr>
      </w:pPr>
      <w:r>
        <w:t>TextNow conducted an Equity, Diversity, Inclusion, and Accessibility survey for our employees with specific</w:t>
      </w:r>
      <w:r w:rsidR="00673589">
        <w:t xml:space="preserve"> </w:t>
      </w:r>
      <w:r>
        <w:t>questions related to employment</w:t>
      </w:r>
      <w:r w:rsidR="00A327C6">
        <w:t xml:space="preserve"> to gain insights into barriers that they may be facing. </w:t>
      </w:r>
      <w:r w:rsidR="00CB30BA">
        <w:t xml:space="preserve"> </w:t>
      </w:r>
    </w:p>
    <w:p w14:paraId="130079FD" w14:textId="77777777" w:rsidR="00D51BB6" w:rsidRDefault="00D51BB6" w:rsidP="00D51BB6">
      <w:pPr>
        <w:pStyle w:val="Heading2"/>
      </w:pPr>
      <w:r>
        <w:t>Information and Communication Technologies</w:t>
      </w:r>
    </w:p>
    <w:p w14:paraId="2C470C47" w14:textId="71CFBE8D" w:rsidR="00EC35CA" w:rsidRPr="00EC35CA" w:rsidRDefault="00EC35CA" w:rsidP="00D51BB6">
      <w:pPr>
        <w:pStyle w:val="NormalWeb"/>
        <w:rPr>
          <w:rStyle w:val="Strong"/>
          <w:b w:val="0"/>
          <w:bCs w:val="0"/>
        </w:rPr>
      </w:pPr>
      <w:r>
        <w:rPr>
          <w:rStyle w:val="Strong"/>
          <w:b w:val="0"/>
          <w:bCs w:val="0"/>
        </w:rPr>
        <w:t>TextNow identified opportunities to improve the accessibility of our apps and website</w:t>
      </w:r>
      <w:r w:rsidR="00AD1B96">
        <w:rPr>
          <w:rStyle w:val="Strong"/>
          <w:b w:val="0"/>
          <w:bCs w:val="0"/>
        </w:rPr>
        <w:t xml:space="preserve"> for individuals with disabilities. TextNow has made some strides in addressing the barriers identified with key results including: </w:t>
      </w:r>
    </w:p>
    <w:p w14:paraId="336750A0" w14:textId="360D9344" w:rsidR="000678D6" w:rsidRDefault="00673589" w:rsidP="000678D6">
      <w:pPr>
        <w:pStyle w:val="NormalWeb"/>
        <w:numPr>
          <w:ilvl w:val="0"/>
          <w:numId w:val="17"/>
        </w:numPr>
      </w:pPr>
      <w:r>
        <w:t>In 2024 and 2025, TextNow completed additional audits of our app and website to identify new</w:t>
      </w:r>
      <w:r w:rsidR="004E367A">
        <w:t xml:space="preserve"> barriers and confirm </w:t>
      </w:r>
      <w:r w:rsidR="003942AA">
        <w:t xml:space="preserve">that any updates that were made </w:t>
      </w:r>
      <w:r w:rsidR="007D1CF2">
        <w:t>were appropriately remediated</w:t>
      </w:r>
      <w:r w:rsidR="00A327C6">
        <w:t>.</w:t>
      </w:r>
    </w:p>
    <w:p w14:paraId="3396B3BD" w14:textId="79AC4CE8" w:rsidR="000678D6" w:rsidRDefault="003942AA" w:rsidP="000678D6">
      <w:pPr>
        <w:pStyle w:val="NormalWeb"/>
        <w:numPr>
          <w:ilvl w:val="0"/>
          <w:numId w:val="17"/>
        </w:numPr>
      </w:pPr>
      <w:r>
        <w:t xml:space="preserve">In 2025, some design and engineering team members completed a learning session with an accessibility vendor to learn about how to integrate accessibility into </w:t>
      </w:r>
      <w:r w:rsidR="00AD1B96">
        <w:t xml:space="preserve">the </w:t>
      </w:r>
      <w:r>
        <w:t xml:space="preserve">development and design processes starting at the design stage. </w:t>
      </w:r>
    </w:p>
    <w:p w14:paraId="38B8A4D0" w14:textId="77777777" w:rsidR="00D51BB6" w:rsidRDefault="00D51BB6" w:rsidP="00D51BB6">
      <w:pPr>
        <w:pStyle w:val="Heading2"/>
      </w:pPr>
      <w:r>
        <w:t>Communication other than Information and Communication Technologies</w:t>
      </w:r>
    </w:p>
    <w:p w14:paraId="04D07679" w14:textId="351DC17E" w:rsidR="00E568AB" w:rsidRPr="00E568AB" w:rsidRDefault="00E568AB" w:rsidP="000678D6">
      <w:pPr>
        <w:pStyle w:val="NormalWeb"/>
      </w:pPr>
      <w:r>
        <w:t xml:space="preserve">TextNow identified opportunities to ensure that users and other customers are aware that they can request information about our process and accessibility policies in an alternate format. Key results include: </w:t>
      </w:r>
    </w:p>
    <w:p w14:paraId="584C887E" w14:textId="63179DC9" w:rsidR="00106044" w:rsidRDefault="00836A4F" w:rsidP="00D51BB6">
      <w:pPr>
        <w:pStyle w:val="NormalWeb"/>
        <w:numPr>
          <w:ilvl w:val="0"/>
          <w:numId w:val="18"/>
        </w:numPr>
      </w:pPr>
      <w:r>
        <w:t xml:space="preserve">TextNow conducted an Equity, Diversity, Inclusion, and Accessibility survey to identify whether there are barriers with the tools and services that TextNow </w:t>
      </w:r>
      <w:r w:rsidR="00E568AB">
        <w:t xml:space="preserve">employees </w:t>
      </w:r>
      <w:r>
        <w:t xml:space="preserve">use. </w:t>
      </w:r>
    </w:p>
    <w:p w14:paraId="6C9B0D3C" w14:textId="0BC67A3F" w:rsidR="00D51BB6" w:rsidRDefault="00D51BB6" w:rsidP="00D51BB6">
      <w:pPr>
        <w:pStyle w:val="Heading2"/>
      </w:pPr>
      <w:r>
        <w:t>Procurement of Goods, Services, and Facilities</w:t>
      </w:r>
    </w:p>
    <w:p w14:paraId="3B155E82" w14:textId="77B0803C" w:rsidR="00E568AB" w:rsidRPr="00E568AB" w:rsidRDefault="00E568AB" w:rsidP="00D51BB6">
      <w:pPr>
        <w:pStyle w:val="NormalWeb"/>
        <w:rPr>
          <w:rStyle w:val="Strong"/>
          <w:b w:val="0"/>
          <w:bCs w:val="0"/>
        </w:rPr>
      </w:pPr>
      <w:r>
        <w:rPr>
          <w:rStyle w:val="Strong"/>
          <w:b w:val="0"/>
          <w:bCs w:val="0"/>
        </w:rPr>
        <w:t>TextNow</w:t>
      </w:r>
      <w:r w:rsidR="007D1CF2">
        <w:rPr>
          <w:rStyle w:val="Strong"/>
          <w:b w:val="0"/>
          <w:bCs w:val="0"/>
        </w:rPr>
        <w:t xml:space="preserve"> identified an opportunity to evaluate our policies and procedures to ensure that accessibility is considered. Key results include: </w:t>
      </w:r>
    </w:p>
    <w:p w14:paraId="2431C01A" w14:textId="0C3FFF60" w:rsidR="00F241C8" w:rsidRDefault="00836A4F" w:rsidP="00F241C8">
      <w:pPr>
        <w:pStyle w:val="NormalWeb"/>
        <w:numPr>
          <w:ilvl w:val="0"/>
          <w:numId w:val="21"/>
        </w:numPr>
      </w:pPr>
      <w:r>
        <w:lastRenderedPageBreak/>
        <w:t xml:space="preserve">TextNow conducted an Equity, Diversity, Inclusion, and Accessibility </w:t>
      </w:r>
      <w:r w:rsidR="003942AA">
        <w:t>survey for our employees with specific questions related to barriers</w:t>
      </w:r>
      <w:r w:rsidR="007D1CF2">
        <w:t xml:space="preserve"> they may experience</w:t>
      </w:r>
      <w:r w:rsidR="003942AA">
        <w:t xml:space="preserve"> in procurement.</w:t>
      </w:r>
      <w:r>
        <w:t xml:space="preserve"> </w:t>
      </w:r>
      <w:r w:rsidR="003942AA">
        <w:t xml:space="preserve">  </w:t>
      </w:r>
    </w:p>
    <w:p w14:paraId="35D453BE" w14:textId="77777777" w:rsidR="00D51BB6" w:rsidRDefault="00D51BB6" w:rsidP="00D51BB6">
      <w:pPr>
        <w:pStyle w:val="Heading2"/>
      </w:pPr>
      <w:r>
        <w:t>Design and Delivery of Programs and Services</w:t>
      </w:r>
    </w:p>
    <w:p w14:paraId="02BA10F0" w14:textId="04D11AF0" w:rsidR="007D1CF2" w:rsidRPr="007D1CF2" w:rsidRDefault="007D1CF2" w:rsidP="00D51BB6">
      <w:pPr>
        <w:pStyle w:val="NormalWeb"/>
        <w:rPr>
          <w:rStyle w:val="Strong"/>
          <w:b w:val="0"/>
          <w:bCs w:val="0"/>
        </w:rPr>
      </w:pPr>
      <w:r>
        <w:rPr>
          <w:rStyle w:val="Strong"/>
          <w:b w:val="0"/>
          <w:bCs w:val="0"/>
        </w:rPr>
        <w:t xml:space="preserve">TextNow identified opportunities to inform users and other customers that they can request an accessibility accommodation when connecting with our customer care team. Key results include: </w:t>
      </w:r>
    </w:p>
    <w:p w14:paraId="37306967" w14:textId="2B6B87E6" w:rsidR="004E1B88" w:rsidRDefault="00836A4F" w:rsidP="004E1B88">
      <w:pPr>
        <w:pStyle w:val="NormalWeb"/>
        <w:numPr>
          <w:ilvl w:val="0"/>
          <w:numId w:val="20"/>
        </w:numPr>
      </w:pPr>
      <w:r>
        <w:t>TextNow u</w:t>
      </w:r>
      <w:r w:rsidR="004E1B88">
        <w:t xml:space="preserve">pdated </w:t>
      </w:r>
      <w:r w:rsidR="007D1CF2">
        <w:t>its</w:t>
      </w:r>
      <w:r>
        <w:t xml:space="preserve"> </w:t>
      </w:r>
      <w:r w:rsidR="00106044">
        <w:t>A</w:t>
      </w:r>
      <w:r w:rsidR="004E1B88">
        <w:t xml:space="preserve">ccessibility </w:t>
      </w:r>
      <w:r w:rsidR="007D1CF2">
        <w:t xml:space="preserve">web </w:t>
      </w:r>
      <w:r w:rsidR="004E1B88">
        <w:t xml:space="preserve">page to include information about </w:t>
      </w:r>
      <w:r>
        <w:t>how to request</w:t>
      </w:r>
      <w:r w:rsidR="004E1B88">
        <w:t xml:space="preserve"> an accommodation to reach our customer care team</w:t>
      </w:r>
      <w:r w:rsidR="00106044">
        <w:t>.</w:t>
      </w:r>
    </w:p>
    <w:p w14:paraId="759CC435" w14:textId="2FA5AEB1" w:rsidR="00836A4F" w:rsidRDefault="00655C94" w:rsidP="004E1B88">
      <w:pPr>
        <w:pStyle w:val="NormalWeb"/>
        <w:numPr>
          <w:ilvl w:val="0"/>
          <w:numId w:val="20"/>
        </w:numPr>
      </w:pPr>
      <w:r>
        <w:t xml:space="preserve">A process to forward accommodation requests </w:t>
      </w:r>
      <w:r w:rsidR="007D1CF2">
        <w:t xml:space="preserve">received at </w:t>
      </w:r>
      <w:hyperlink r:id="rId11" w:history="1">
        <w:r w:rsidR="007D1CF2" w:rsidRPr="007F0B07">
          <w:rPr>
            <w:rStyle w:val="Hyperlink"/>
          </w:rPr>
          <w:t>accessibilityfeedback@textnow.com</w:t>
        </w:r>
      </w:hyperlink>
      <w:r w:rsidR="007D1CF2">
        <w:t xml:space="preserve"> was created to forward requests to the </w:t>
      </w:r>
      <w:r w:rsidR="00106044">
        <w:t>c</w:t>
      </w:r>
      <w:r w:rsidR="007D1CF2">
        <w:t xml:space="preserve">ustomer </w:t>
      </w:r>
      <w:r w:rsidR="00106044">
        <w:t>c</w:t>
      </w:r>
      <w:r w:rsidR="007D1CF2">
        <w:t>are team</w:t>
      </w:r>
      <w:r w:rsidR="00106044">
        <w:t>.</w:t>
      </w:r>
    </w:p>
    <w:p w14:paraId="1BCB61CB" w14:textId="77777777" w:rsidR="00D51BB6" w:rsidRDefault="00D51BB6" w:rsidP="00D51BB6">
      <w:pPr>
        <w:pStyle w:val="Heading2"/>
      </w:pPr>
      <w:r>
        <w:t>The Built Environment</w:t>
      </w:r>
    </w:p>
    <w:p w14:paraId="43F8D434" w14:textId="5E137E81" w:rsidR="00106044" w:rsidRPr="00106044" w:rsidRDefault="00106044" w:rsidP="00D51BB6">
      <w:pPr>
        <w:pStyle w:val="NormalWeb"/>
        <w:rPr>
          <w:rStyle w:val="Strong"/>
          <w:b w:val="0"/>
          <w:bCs w:val="0"/>
        </w:rPr>
      </w:pPr>
      <w:r>
        <w:rPr>
          <w:rStyle w:val="Strong"/>
          <w:b w:val="0"/>
          <w:bCs w:val="0"/>
        </w:rPr>
        <w:t xml:space="preserve">TextNow identified an opportunity to evaluate </w:t>
      </w:r>
      <w:r>
        <w:rPr>
          <w:rStyle w:val="Strong"/>
          <w:b w:val="0"/>
          <w:bCs w:val="0"/>
        </w:rPr>
        <w:t>whether our office spaces meet accessibility needs</w:t>
      </w:r>
      <w:r>
        <w:rPr>
          <w:rStyle w:val="Strong"/>
          <w:b w:val="0"/>
          <w:bCs w:val="0"/>
        </w:rPr>
        <w:t xml:space="preserve">. Key results include: </w:t>
      </w:r>
    </w:p>
    <w:p w14:paraId="6DD72E3B" w14:textId="78C5248B" w:rsidR="00214179" w:rsidRDefault="00655C94" w:rsidP="00214179">
      <w:pPr>
        <w:pStyle w:val="NormalWeb"/>
        <w:numPr>
          <w:ilvl w:val="0"/>
          <w:numId w:val="19"/>
        </w:numPr>
      </w:pPr>
      <w:r>
        <w:t>TextNow conducted an Equity, Diversity, Inclusion, and Accessibility survey for our employees with specific questions related</w:t>
      </w:r>
      <w:r w:rsidR="00404DCC">
        <w:t xml:space="preserve"> to its office spaces</w:t>
      </w:r>
      <w:r>
        <w:t>.</w:t>
      </w:r>
    </w:p>
    <w:p w14:paraId="2642D8CC" w14:textId="29CAAAF7" w:rsidR="00CB30BA" w:rsidRDefault="00CB30BA" w:rsidP="00CB30BA">
      <w:pPr>
        <w:pStyle w:val="Heading2"/>
      </w:pPr>
      <w:r>
        <w:t>Feedback</w:t>
      </w:r>
    </w:p>
    <w:p w14:paraId="5F0D7FA6" w14:textId="7C8BA93C" w:rsidR="00CB30BA" w:rsidRPr="0058425B" w:rsidRDefault="0058425B" w:rsidP="00CB30BA">
      <w:pPr>
        <w:pStyle w:val="Heading2"/>
        <w:rPr>
          <w:b w:val="0"/>
          <w:bCs w:val="0"/>
          <w:sz w:val="24"/>
          <w:szCs w:val="24"/>
        </w:rPr>
      </w:pPr>
      <w:proofErr w:type="gramStart"/>
      <w:r>
        <w:rPr>
          <w:b w:val="0"/>
          <w:bCs w:val="0"/>
          <w:sz w:val="24"/>
          <w:szCs w:val="24"/>
        </w:rPr>
        <w:t>The vast majority of</w:t>
      </w:r>
      <w:proofErr w:type="gramEnd"/>
      <w:r>
        <w:rPr>
          <w:b w:val="0"/>
          <w:bCs w:val="0"/>
          <w:sz w:val="24"/>
          <w:szCs w:val="24"/>
        </w:rPr>
        <w:t xml:space="preserve"> the feedback that TextNow has received relates to </w:t>
      </w:r>
      <w:r w:rsidR="00EC35CA">
        <w:rPr>
          <w:b w:val="0"/>
          <w:bCs w:val="0"/>
          <w:sz w:val="24"/>
          <w:szCs w:val="24"/>
        </w:rPr>
        <w:t xml:space="preserve">users who were attempting to reach out to our customer care team. </w:t>
      </w:r>
      <w:r w:rsidR="00933ABB">
        <w:rPr>
          <w:b w:val="0"/>
          <w:bCs w:val="0"/>
          <w:sz w:val="24"/>
          <w:szCs w:val="24"/>
        </w:rPr>
        <w:t xml:space="preserve">TextNow has </w:t>
      </w:r>
      <w:r w:rsidR="00FC7068">
        <w:rPr>
          <w:b w:val="0"/>
          <w:bCs w:val="0"/>
          <w:sz w:val="24"/>
          <w:szCs w:val="24"/>
        </w:rPr>
        <w:t>developed processes to</w:t>
      </w:r>
      <w:r w:rsidR="00933ABB">
        <w:rPr>
          <w:b w:val="0"/>
          <w:bCs w:val="0"/>
          <w:sz w:val="24"/>
          <w:szCs w:val="24"/>
        </w:rPr>
        <w:t xml:space="preserve"> direct these users and other customers to the customer care team </w:t>
      </w:r>
      <w:r w:rsidR="00FC7068">
        <w:rPr>
          <w:b w:val="0"/>
          <w:bCs w:val="0"/>
          <w:sz w:val="24"/>
          <w:szCs w:val="24"/>
        </w:rPr>
        <w:t xml:space="preserve">or any other team they are attempting to get in touch with. </w:t>
      </w:r>
    </w:p>
    <w:p w14:paraId="1826CD4C" w14:textId="7F8B838E" w:rsidR="00DF34CA" w:rsidRPr="00F03FD0" w:rsidRDefault="00DF34CA" w:rsidP="00CB30BA">
      <w:pPr>
        <w:rPr>
          <w:rFonts w:asciiTheme="majorHAnsi" w:hAnsiTheme="majorHAnsi" w:cstheme="majorHAnsi"/>
        </w:rPr>
      </w:pPr>
    </w:p>
    <w:sectPr w:rsidR="00DF34CA" w:rsidRPr="00F03FD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20544"/>
    <w:multiLevelType w:val="hybridMultilevel"/>
    <w:tmpl w:val="15F26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C75F9A"/>
    <w:multiLevelType w:val="multilevel"/>
    <w:tmpl w:val="D662F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6923B4"/>
    <w:multiLevelType w:val="multilevel"/>
    <w:tmpl w:val="C1623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A935EC"/>
    <w:multiLevelType w:val="multilevel"/>
    <w:tmpl w:val="A6827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2B6D46"/>
    <w:multiLevelType w:val="hybridMultilevel"/>
    <w:tmpl w:val="B00AF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2971F5"/>
    <w:multiLevelType w:val="multilevel"/>
    <w:tmpl w:val="218EA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0B581A"/>
    <w:multiLevelType w:val="multilevel"/>
    <w:tmpl w:val="69C63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4738BF"/>
    <w:multiLevelType w:val="hybridMultilevel"/>
    <w:tmpl w:val="1C68171C"/>
    <w:lvl w:ilvl="0" w:tplc="416AE5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4B4778"/>
    <w:multiLevelType w:val="hybridMultilevel"/>
    <w:tmpl w:val="9738A936"/>
    <w:lvl w:ilvl="0" w:tplc="793C93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1002DD"/>
    <w:multiLevelType w:val="multilevel"/>
    <w:tmpl w:val="094E3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2A5ABD"/>
    <w:multiLevelType w:val="hybridMultilevel"/>
    <w:tmpl w:val="D1809A5C"/>
    <w:lvl w:ilvl="0" w:tplc="BC00F6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5D0612"/>
    <w:multiLevelType w:val="multilevel"/>
    <w:tmpl w:val="24EE1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BF5537"/>
    <w:multiLevelType w:val="hybridMultilevel"/>
    <w:tmpl w:val="6212B270"/>
    <w:lvl w:ilvl="0" w:tplc="BC14FC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3D507D"/>
    <w:multiLevelType w:val="hybridMultilevel"/>
    <w:tmpl w:val="04B4D936"/>
    <w:lvl w:ilvl="0" w:tplc="07385C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513A10"/>
    <w:multiLevelType w:val="multilevel"/>
    <w:tmpl w:val="8C227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434A9B"/>
    <w:multiLevelType w:val="multilevel"/>
    <w:tmpl w:val="E4BA6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28D7FFD"/>
    <w:multiLevelType w:val="multilevel"/>
    <w:tmpl w:val="C6F8B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D551A88"/>
    <w:multiLevelType w:val="multilevel"/>
    <w:tmpl w:val="09AA2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E0B708B"/>
    <w:multiLevelType w:val="multilevel"/>
    <w:tmpl w:val="BFF23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187252B"/>
    <w:multiLevelType w:val="multilevel"/>
    <w:tmpl w:val="41BC4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F03782E"/>
    <w:multiLevelType w:val="hybridMultilevel"/>
    <w:tmpl w:val="1A5694EC"/>
    <w:lvl w:ilvl="0" w:tplc="D97AA1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67588230">
    <w:abstractNumId w:val="4"/>
  </w:num>
  <w:num w:numId="2" w16cid:durableId="1242833968">
    <w:abstractNumId w:val="0"/>
  </w:num>
  <w:num w:numId="3" w16cid:durableId="1674606662">
    <w:abstractNumId w:val="5"/>
  </w:num>
  <w:num w:numId="4" w16cid:durableId="1947227839">
    <w:abstractNumId w:val="17"/>
  </w:num>
  <w:num w:numId="5" w16cid:durableId="870067293">
    <w:abstractNumId w:val="3"/>
  </w:num>
  <w:num w:numId="6" w16cid:durableId="722601071">
    <w:abstractNumId w:val="2"/>
  </w:num>
  <w:num w:numId="7" w16cid:durableId="1444568956">
    <w:abstractNumId w:val="9"/>
  </w:num>
  <w:num w:numId="8" w16cid:durableId="1385373179">
    <w:abstractNumId w:val="15"/>
  </w:num>
  <w:num w:numId="9" w16cid:durableId="1457531020">
    <w:abstractNumId w:val="11"/>
  </w:num>
  <w:num w:numId="10" w16cid:durableId="1019089855">
    <w:abstractNumId w:val="19"/>
  </w:num>
  <w:num w:numId="11" w16cid:durableId="1048146336">
    <w:abstractNumId w:val="6"/>
  </w:num>
  <w:num w:numId="12" w16cid:durableId="1662418001">
    <w:abstractNumId w:val="1"/>
  </w:num>
  <w:num w:numId="13" w16cid:durableId="155456410">
    <w:abstractNumId w:val="14"/>
  </w:num>
  <w:num w:numId="14" w16cid:durableId="504825475">
    <w:abstractNumId w:val="16"/>
  </w:num>
  <w:num w:numId="15" w16cid:durableId="38021748">
    <w:abstractNumId w:val="18"/>
  </w:num>
  <w:num w:numId="16" w16cid:durableId="626399245">
    <w:abstractNumId w:val="12"/>
  </w:num>
  <w:num w:numId="17" w16cid:durableId="1996105868">
    <w:abstractNumId w:val="8"/>
  </w:num>
  <w:num w:numId="18" w16cid:durableId="1214386596">
    <w:abstractNumId w:val="20"/>
  </w:num>
  <w:num w:numId="19" w16cid:durableId="1079062597">
    <w:abstractNumId w:val="13"/>
  </w:num>
  <w:num w:numId="20" w16cid:durableId="312608181">
    <w:abstractNumId w:val="7"/>
  </w:num>
  <w:num w:numId="21" w16cid:durableId="190043476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FD0"/>
    <w:rsid w:val="000678D6"/>
    <w:rsid w:val="00106044"/>
    <w:rsid w:val="00170236"/>
    <w:rsid w:val="00172381"/>
    <w:rsid w:val="001C4BF5"/>
    <w:rsid w:val="00214179"/>
    <w:rsid w:val="00270D8E"/>
    <w:rsid w:val="002856DD"/>
    <w:rsid w:val="002D3EAD"/>
    <w:rsid w:val="002F5F4D"/>
    <w:rsid w:val="003931CB"/>
    <w:rsid w:val="003942AA"/>
    <w:rsid w:val="003A2799"/>
    <w:rsid w:val="00404DCC"/>
    <w:rsid w:val="004E1B88"/>
    <w:rsid w:val="004E367A"/>
    <w:rsid w:val="005542EE"/>
    <w:rsid w:val="0058425B"/>
    <w:rsid w:val="005D5847"/>
    <w:rsid w:val="005E128E"/>
    <w:rsid w:val="00655C94"/>
    <w:rsid w:val="00673589"/>
    <w:rsid w:val="006963A1"/>
    <w:rsid w:val="00701B4D"/>
    <w:rsid w:val="00732D4A"/>
    <w:rsid w:val="007D1CF2"/>
    <w:rsid w:val="00836A4F"/>
    <w:rsid w:val="008667D4"/>
    <w:rsid w:val="00933ABB"/>
    <w:rsid w:val="009430E2"/>
    <w:rsid w:val="009D7260"/>
    <w:rsid w:val="00A05C37"/>
    <w:rsid w:val="00A179EF"/>
    <w:rsid w:val="00A327C6"/>
    <w:rsid w:val="00A71109"/>
    <w:rsid w:val="00AD1B96"/>
    <w:rsid w:val="00B44775"/>
    <w:rsid w:val="00BA6438"/>
    <w:rsid w:val="00BC3E40"/>
    <w:rsid w:val="00BD0846"/>
    <w:rsid w:val="00CB30BA"/>
    <w:rsid w:val="00CB6DA3"/>
    <w:rsid w:val="00D1750B"/>
    <w:rsid w:val="00D47C9F"/>
    <w:rsid w:val="00D51BB6"/>
    <w:rsid w:val="00DF34CA"/>
    <w:rsid w:val="00E35050"/>
    <w:rsid w:val="00E568AB"/>
    <w:rsid w:val="00E940A8"/>
    <w:rsid w:val="00EC35CA"/>
    <w:rsid w:val="00F03FD0"/>
    <w:rsid w:val="00F241C8"/>
    <w:rsid w:val="00F31810"/>
    <w:rsid w:val="00F52C74"/>
    <w:rsid w:val="00FC7068"/>
    <w:rsid w:val="00FD04A6"/>
    <w:rsid w:val="00FD6B8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DB7FD"/>
  <w15:chartTrackingRefBased/>
  <w15:docId w15:val="{79098CF8-6C87-014A-AB81-2B258F871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D51BB6"/>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E568AB"/>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2D4A"/>
    <w:rPr>
      <w:color w:val="0563C1" w:themeColor="hyperlink"/>
      <w:u w:val="single"/>
    </w:rPr>
  </w:style>
  <w:style w:type="character" w:styleId="UnresolvedMention">
    <w:name w:val="Unresolved Mention"/>
    <w:basedOn w:val="DefaultParagraphFont"/>
    <w:uiPriority w:val="99"/>
    <w:semiHidden/>
    <w:unhideWhenUsed/>
    <w:rsid w:val="00732D4A"/>
    <w:rPr>
      <w:color w:val="605E5C"/>
      <w:shd w:val="clear" w:color="auto" w:fill="E1DFDD"/>
    </w:rPr>
  </w:style>
  <w:style w:type="paragraph" w:styleId="ListParagraph">
    <w:name w:val="List Paragraph"/>
    <w:basedOn w:val="Normal"/>
    <w:uiPriority w:val="34"/>
    <w:qFormat/>
    <w:rsid w:val="002856DD"/>
    <w:pPr>
      <w:ind w:left="720"/>
      <w:contextualSpacing/>
    </w:pPr>
  </w:style>
  <w:style w:type="character" w:customStyle="1" w:styleId="Heading2Char">
    <w:name w:val="Heading 2 Char"/>
    <w:basedOn w:val="DefaultParagraphFont"/>
    <w:link w:val="Heading2"/>
    <w:uiPriority w:val="9"/>
    <w:rsid w:val="00D51BB6"/>
    <w:rPr>
      <w:rFonts w:ascii="Times New Roman" w:eastAsia="Times New Roman" w:hAnsi="Times New Roman" w:cs="Times New Roman"/>
      <w:b/>
      <w:bCs/>
      <w:sz w:val="36"/>
      <w:szCs w:val="36"/>
    </w:rPr>
  </w:style>
  <w:style w:type="paragraph" w:styleId="NormalWeb">
    <w:name w:val="Normal (Web)"/>
    <w:basedOn w:val="Normal"/>
    <w:uiPriority w:val="99"/>
    <w:unhideWhenUsed/>
    <w:rsid w:val="00D51BB6"/>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D51BB6"/>
    <w:rPr>
      <w:b/>
      <w:bCs/>
    </w:rPr>
  </w:style>
  <w:style w:type="paragraph" w:styleId="Revision">
    <w:name w:val="Revision"/>
    <w:hidden/>
    <w:uiPriority w:val="99"/>
    <w:semiHidden/>
    <w:rsid w:val="001C4BF5"/>
  </w:style>
  <w:style w:type="character" w:customStyle="1" w:styleId="Heading3Char">
    <w:name w:val="Heading 3 Char"/>
    <w:basedOn w:val="DefaultParagraphFont"/>
    <w:link w:val="Heading3"/>
    <w:uiPriority w:val="9"/>
    <w:semiHidden/>
    <w:rsid w:val="00E568AB"/>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704019">
      <w:bodyDiv w:val="1"/>
      <w:marLeft w:val="0"/>
      <w:marRight w:val="0"/>
      <w:marTop w:val="0"/>
      <w:marBottom w:val="0"/>
      <w:divBdr>
        <w:top w:val="none" w:sz="0" w:space="0" w:color="auto"/>
        <w:left w:val="none" w:sz="0" w:space="0" w:color="auto"/>
        <w:bottom w:val="none" w:sz="0" w:space="0" w:color="auto"/>
        <w:right w:val="none" w:sz="0" w:space="0" w:color="auto"/>
      </w:divBdr>
      <w:divsChild>
        <w:div w:id="199124636">
          <w:marLeft w:val="0"/>
          <w:marRight w:val="0"/>
          <w:marTop w:val="0"/>
          <w:marBottom w:val="0"/>
          <w:divBdr>
            <w:top w:val="none" w:sz="0" w:space="0" w:color="auto"/>
            <w:left w:val="none" w:sz="0" w:space="0" w:color="auto"/>
            <w:bottom w:val="none" w:sz="0" w:space="0" w:color="auto"/>
            <w:right w:val="none" w:sz="0" w:space="0" w:color="auto"/>
          </w:divBdr>
          <w:divsChild>
            <w:div w:id="1643005443">
              <w:marLeft w:val="0"/>
              <w:marRight w:val="0"/>
              <w:marTop w:val="0"/>
              <w:marBottom w:val="0"/>
              <w:divBdr>
                <w:top w:val="none" w:sz="0" w:space="0" w:color="auto"/>
                <w:left w:val="none" w:sz="0" w:space="0" w:color="auto"/>
                <w:bottom w:val="none" w:sz="0" w:space="0" w:color="auto"/>
                <w:right w:val="none" w:sz="0" w:space="0" w:color="auto"/>
              </w:divBdr>
            </w:div>
          </w:divsChild>
        </w:div>
        <w:div w:id="49891505">
          <w:marLeft w:val="0"/>
          <w:marRight w:val="0"/>
          <w:marTop w:val="0"/>
          <w:marBottom w:val="0"/>
          <w:divBdr>
            <w:top w:val="none" w:sz="0" w:space="0" w:color="auto"/>
            <w:left w:val="none" w:sz="0" w:space="0" w:color="auto"/>
            <w:bottom w:val="none" w:sz="0" w:space="0" w:color="auto"/>
            <w:right w:val="none" w:sz="0" w:space="0" w:color="auto"/>
          </w:divBdr>
          <w:divsChild>
            <w:div w:id="426006047">
              <w:marLeft w:val="0"/>
              <w:marRight w:val="0"/>
              <w:marTop w:val="0"/>
              <w:marBottom w:val="0"/>
              <w:divBdr>
                <w:top w:val="none" w:sz="0" w:space="0" w:color="auto"/>
                <w:left w:val="none" w:sz="0" w:space="0" w:color="auto"/>
                <w:bottom w:val="none" w:sz="0" w:space="0" w:color="auto"/>
                <w:right w:val="none" w:sz="0" w:space="0" w:color="auto"/>
              </w:divBdr>
            </w:div>
          </w:divsChild>
        </w:div>
        <w:div w:id="698043150">
          <w:marLeft w:val="0"/>
          <w:marRight w:val="0"/>
          <w:marTop w:val="0"/>
          <w:marBottom w:val="0"/>
          <w:divBdr>
            <w:top w:val="none" w:sz="0" w:space="0" w:color="auto"/>
            <w:left w:val="none" w:sz="0" w:space="0" w:color="auto"/>
            <w:bottom w:val="none" w:sz="0" w:space="0" w:color="auto"/>
            <w:right w:val="none" w:sz="0" w:space="0" w:color="auto"/>
          </w:divBdr>
          <w:divsChild>
            <w:div w:id="2029259638">
              <w:marLeft w:val="0"/>
              <w:marRight w:val="0"/>
              <w:marTop w:val="0"/>
              <w:marBottom w:val="0"/>
              <w:divBdr>
                <w:top w:val="none" w:sz="0" w:space="0" w:color="auto"/>
                <w:left w:val="none" w:sz="0" w:space="0" w:color="auto"/>
                <w:bottom w:val="none" w:sz="0" w:space="0" w:color="auto"/>
                <w:right w:val="none" w:sz="0" w:space="0" w:color="auto"/>
              </w:divBdr>
            </w:div>
          </w:divsChild>
        </w:div>
        <w:div w:id="319314995">
          <w:marLeft w:val="0"/>
          <w:marRight w:val="0"/>
          <w:marTop w:val="0"/>
          <w:marBottom w:val="0"/>
          <w:divBdr>
            <w:top w:val="none" w:sz="0" w:space="0" w:color="auto"/>
            <w:left w:val="none" w:sz="0" w:space="0" w:color="auto"/>
            <w:bottom w:val="none" w:sz="0" w:space="0" w:color="auto"/>
            <w:right w:val="none" w:sz="0" w:space="0" w:color="auto"/>
          </w:divBdr>
          <w:divsChild>
            <w:div w:id="1476796609">
              <w:marLeft w:val="0"/>
              <w:marRight w:val="0"/>
              <w:marTop w:val="0"/>
              <w:marBottom w:val="0"/>
              <w:divBdr>
                <w:top w:val="none" w:sz="0" w:space="0" w:color="auto"/>
                <w:left w:val="none" w:sz="0" w:space="0" w:color="auto"/>
                <w:bottom w:val="none" w:sz="0" w:space="0" w:color="auto"/>
                <w:right w:val="none" w:sz="0" w:space="0" w:color="auto"/>
              </w:divBdr>
            </w:div>
          </w:divsChild>
        </w:div>
        <w:div w:id="206920035">
          <w:marLeft w:val="0"/>
          <w:marRight w:val="0"/>
          <w:marTop w:val="0"/>
          <w:marBottom w:val="0"/>
          <w:divBdr>
            <w:top w:val="none" w:sz="0" w:space="0" w:color="auto"/>
            <w:left w:val="none" w:sz="0" w:space="0" w:color="auto"/>
            <w:bottom w:val="none" w:sz="0" w:space="0" w:color="auto"/>
            <w:right w:val="none" w:sz="0" w:space="0" w:color="auto"/>
          </w:divBdr>
          <w:divsChild>
            <w:div w:id="1557817905">
              <w:marLeft w:val="0"/>
              <w:marRight w:val="0"/>
              <w:marTop w:val="0"/>
              <w:marBottom w:val="0"/>
              <w:divBdr>
                <w:top w:val="none" w:sz="0" w:space="0" w:color="auto"/>
                <w:left w:val="none" w:sz="0" w:space="0" w:color="auto"/>
                <w:bottom w:val="none" w:sz="0" w:space="0" w:color="auto"/>
                <w:right w:val="none" w:sz="0" w:space="0" w:color="auto"/>
              </w:divBdr>
            </w:div>
          </w:divsChild>
        </w:div>
        <w:div w:id="370306709">
          <w:marLeft w:val="0"/>
          <w:marRight w:val="0"/>
          <w:marTop w:val="0"/>
          <w:marBottom w:val="0"/>
          <w:divBdr>
            <w:top w:val="none" w:sz="0" w:space="0" w:color="auto"/>
            <w:left w:val="none" w:sz="0" w:space="0" w:color="auto"/>
            <w:bottom w:val="none" w:sz="0" w:space="0" w:color="auto"/>
            <w:right w:val="none" w:sz="0" w:space="0" w:color="auto"/>
          </w:divBdr>
          <w:divsChild>
            <w:div w:id="2079790596">
              <w:marLeft w:val="0"/>
              <w:marRight w:val="0"/>
              <w:marTop w:val="0"/>
              <w:marBottom w:val="0"/>
              <w:divBdr>
                <w:top w:val="none" w:sz="0" w:space="0" w:color="auto"/>
                <w:left w:val="none" w:sz="0" w:space="0" w:color="auto"/>
                <w:bottom w:val="none" w:sz="0" w:space="0" w:color="auto"/>
                <w:right w:val="none" w:sz="0" w:space="0" w:color="auto"/>
              </w:divBdr>
            </w:div>
          </w:divsChild>
        </w:div>
        <w:div w:id="1151603667">
          <w:marLeft w:val="0"/>
          <w:marRight w:val="0"/>
          <w:marTop w:val="0"/>
          <w:marBottom w:val="0"/>
          <w:divBdr>
            <w:top w:val="none" w:sz="0" w:space="0" w:color="auto"/>
            <w:left w:val="none" w:sz="0" w:space="0" w:color="auto"/>
            <w:bottom w:val="none" w:sz="0" w:space="0" w:color="auto"/>
            <w:right w:val="none" w:sz="0" w:space="0" w:color="auto"/>
          </w:divBdr>
          <w:divsChild>
            <w:div w:id="467816649">
              <w:marLeft w:val="0"/>
              <w:marRight w:val="0"/>
              <w:marTop w:val="0"/>
              <w:marBottom w:val="0"/>
              <w:divBdr>
                <w:top w:val="none" w:sz="0" w:space="0" w:color="auto"/>
                <w:left w:val="none" w:sz="0" w:space="0" w:color="auto"/>
                <w:bottom w:val="none" w:sz="0" w:space="0" w:color="auto"/>
                <w:right w:val="none" w:sz="0" w:space="0" w:color="auto"/>
              </w:divBdr>
            </w:div>
          </w:divsChild>
        </w:div>
        <w:div w:id="1332566729">
          <w:marLeft w:val="0"/>
          <w:marRight w:val="0"/>
          <w:marTop w:val="0"/>
          <w:marBottom w:val="0"/>
          <w:divBdr>
            <w:top w:val="none" w:sz="0" w:space="0" w:color="auto"/>
            <w:left w:val="none" w:sz="0" w:space="0" w:color="auto"/>
            <w:bottom w:val="none" w:sz="0" w:space="0" w:color="auto"/>
            <w:right w:val="none" w:sz="0" w:space="0" w:color="auto"/>
          </w:divBdr>
          <w:divsChild>
            <w:div w:id="162071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58365">
      <w:bodyDiv w:val="1"/>
      <w:marLeft w:val="0"/>
      <w:marRight w:val="0"/>
      <w:marTop w:val="0"/>
      <w:marBottom w:val="0"/>
      <w:divBdr>
        <w:top w:val="none" w:sz="0" w:space="0" w:color="auto"/>
        <w:left w:val="none" w:sz="0" w:space="0" w:color="auto"/>
        <w:bottom w:val="none" w:sz="0" w:space="0" w:color="auto"/>
        <w:right w:val="none" w:sz="0" w:space="0" w:color="auto"/>
      </w:divBdr>
      <w:divsChild>
        <w:div w:id="2826156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ccessibilityfeedback@textnow.com" TargetMode="External"/><Relationship Id="rId5" Type="http://schemas.openxmlformats.org/officeDocument/2006/relationships/numbering" Target="numbering.xml"/><Relationship Id="rId10" Type="http://schemas.openxmlformats.org/officeDocument/2006/relationships/hyperlink" Target="mailto:accessibilityfeedback@textnow.com" TargetMode="External"/><Relationship Id="rId4" Type="http://schemas.openxmlformats.org/officeDocument/2006/relationships/customXml" Target="../customXml/item4.xml"/><Relationship Id="rId9" Type="http://schemas.openxmlformats.org/officeDocument/2006/relationships/hyperlink" Target="https://www.textnow.com/accessibility-feedbac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c2d07f4-f33b-42aa-a3fb-c5a7cf6560cb">
      <Terms xmlns="http://schemas.microsoft.com/office/infopath/2007/PartnerControls"/>
    </lcf76f155ced4ddcb4097134ff3c332f>
    <TaxCatchAll xmlns="7493207d-d2c0-4edb-8401-40962730b10e" xsi:nil="true"/>
    <_dlc_DocId xmlns="7493207d-d2c0-4edb-8401-40962730b10e">QVN6DSTTPXES-1486439238-25241</_dlc_DocId>
    <_dlc_DocIdUrl xmlns="7493207d-d2c0-4edb-8401-40962730b10e">
      <Url>https://enflick.sharepoint.com/sites/CorporateLegal/_layouts/15/DocIdRedir.aspx?ID=QVN6DSTTPXES-1486439238-25241</Url>
      <Description>QVN6DSTTPXES-1486439238-25241</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DCA303391B7DA44B4FB878B2F2BFAF5" ma:contentTypeVersion="19" ma:contentTypeDescription="Create a new document." ma:contentTypeScope="" ma:versionID="f90c5609bea4e610b4327a86c7b731d8">
  <xsd:schema xmlns:xsd="http://www.w3.org/2001/XMLSchema" xmlns:xs="http://www.w3.org/2001/XMLSchema" xmlns:p="http://schemas.microsoft.com/office/2006/metadata/properties" xmlns:ns2="7493207d-d2c0-4edb-8401-40962730b10e" xmlns:ns3="2c2d07f4-f33b-42aa-a3fb-c5a7cf6560cb" targetNamespace="http://schemas.microsoft.com/office/2006/metadata/properties" ma:root="true" ma:fieldsID="a3c46a297b63f771b993389a0ad195c5" ns2:_="" ns3:_="">
    <xsd:import namespace="7493207d-d2c0-4edb-8401-40962730b10e"/>
    <xsd:import namespace="2c2d07f4-f33b-42aa-a3fb-c5a7cf6560c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2:SharedWithUsers" minOccurs="0"/>
                <xsd:element ref="ns2:SharedWithDetails" minOccurs="0"/>
                <xsd:element ref="ns3:lcf76f155ced4ddcb4097134ff3c332f" minOccurs="0"/>
                <xsd:element ref="ns2:TaxCatchAll" minOccurs="0"/>
                <xsd:element ref="ns3:MediaServiceObjectDetectorVersions" minOccurs="0"/>
                <xsd:element ref="ns3:MediaServiceLocation" minOccurs="0"/>
                <xsd:element ref="ns3:MediaServiceSearchProperties"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93207d-d2c0-4edb-8401-40962730b10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8d4fb7fd-c606-4d91-845b-7b62552db9e8}" ma:internalName="TaxCatchAll" ma:showField="CatchAllData" ma:web="7493207d-d2c0-4edb-8401-40962730b1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c2d07f4-f33b-42aa-a3fb-c5a7cf6560c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7efc8ca-5641-4345-8c67-069c783d892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Location" ma:index="26" nillable="true" ma:displayName="Location" ma:indexed="true" ma:internalName="MediaServiceLocation"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LengthInSeconds" ma:index="28" nillable="true" ma:displayName="MediaLengthInSeconds" ma:hidden="true" ma:internalName="MediaLengthInSeconds" ma:readOnly="true">
      <xsd:simpleType>
        <xsd:restriction base="dms:Unknown"/>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862DE0-6768-4030-AE89-AE162A78822E}">
  <ds:schemaRefs>
    <ds:schemaRef ds:uri="http://schemas.microsoft.com/office/2006/metadata/properties"/>
    <ds:schemaRef ds:uri="http://schemas.microsoft.com/office/infopath/2007/PartnerControls"/>
    <ds:schemaRef ds:uri="2c2d07f4-f33b-42aa-a3fb-c5a7cf6560cb"/>
    <ds:schemaRef ds:uri="7493207d-d2c0-4edb-8401-40962730b10e"/>
  </ds:schemaRefs>
</ds:datastoreItem>
</file>

<file path=customXml/itemProps2.xml><?xml version="1.0" encoding="utf-8"?>
<ds:datastoreItem xmlns:ds="http://schemas.openxmlformats.org/officeDocument/2006/customXml" ds:itemID="{42A06996-85EE-49AB-BC40-0EDDEB35B43A}">
  <ds:schemaRefs>
    <ds:schemaRef ds:uri="http://schemas.microsoft.com/sharepoint/v3/contenttype/forms"/>
  </ds:schemaRefs>
</ds:datastoreItem>
</file>

<file path=customXml/itemProps3.xml><?xml version="1.0" encoding="utf-8"?>
<ds:datastoreItem xmlns:ds="http://schemas.openxmlformats.org/officeDocument/2006/customXml" ds:itemID="{256AB217-A5D2-44E1-8462-ED0660E3A7E5}">
  <ds:schemaRefs>
    <ds:schemaRef ds:uri="http://schemas.microsoft.com/sharepoint/events"/>
  </ds:schemaRefs>
</ds:datastoreItem>
</file>

<file path=customXml/itemProps4.xml><?xml version="1.0" encoding="utf-8"?>
<ds:datastoreItem xmlns:ds="http://schemas.openxmlformats.org/officeDocument/2006/customXml" ds:itemID="{FAD1C220-5D43-4616-9F73-AFC20032B51A}"/>
</file>

<file path=docProps/app.xml><?xml version="1.0" encoding="utf-8"?>
<Properties xmlns="http://schemas.openxmlformats.org/officeDocument/2006/extended-properties" xmlns:vt="http://schemas.openxmlformats.org/officeDocument/2006/docPropsVTypes">
  <Template>Normal.dotm</Template>
  <TotalTime>0</TotalTime>
  <Pages>3</Pages>
  <Words>824</Words>
  <Characters>4702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Julienne Forrester</dc:creator>
  <cp:keywords/>
  <dc:description/>
  <cp:lastModifiedBy>Julienne Forrester</cp:lastModifiedBy>
  <cp:revision>2</cp:revision>
  <dcterms:created xsi:type="dcterms:W3CDTF">2026-01-23T18:59:00Z</dcterms:created>
  <dcterms:modified xsi:type="dcterms:W3CDTF">2026-01-23T18:59:00Z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0x0101005DCA303391B7DA44B4FB878B2F2BFAF5</vt:lpwstr>
  </property>
  <property fmtid="{D5CDD505-2E9C-101B-9397-08002B2CF9AE}" pid="3" name="_dlc_DocIdItemGuid">
    <vt:lpwstr>b5af740d-d3ba-42fa-9ff2-40950f7afbbf</vt:lpwstr>
  </property>
  <property fmtid="{D5CDD505-2E9C-101B-9397-08002B2CF9AE}" pid="4" name="MediaServiceImageTags">
    <vt:lpwstr/>
  </property>
</Properties>
</file>