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6C430952" wp14:textId="77777777">
      <w:pPr>
        <w:spacing w:after="20"/>
      </w:pPr>
      <w:r>
        <w:rPr>
          <w:rFonts w:ascii="Arial" w:hAnsi="Arial"/>
          <w:b/>
          <w:color w:val="001A4B"/>
          <w:sz w:val="48"/>
        </w:rPr>
        <w:t>School Procurement Health Check</w:t>
      </w:r>
    </w:p>
    <w:p xmlns:wp14="http://schemas.microsoft.com/office/word/2010/wordml" w14:paraId="2B509D28" wp14:textId="77777777">
      <w:pPr>
        <w:spacing w:after="100"/>
      </w:pPr>
      <w:r>
        <w:rPr>
          <w:b/>
          <w:color w:val="00ACD4"/>
          <w:sz w:val="22"/>
        </w:rPr>
        <w:t>A 10-question checklist for Finance and Operations leaders</w:t>
      </w:r>
    </w:p>
    <w:p xmlns:wp14="http://schemas.microsoft.com/office/word/2010/wordml" w14:paraId="7AAB8CEE" wp14:textId="77777777">
      <w:pPr>
        <w:spacing w:after="100"/>
      </w:pPr>
      <w:r>
        <w:t>Use this checklist with Finance, Operations, purchasing, and campus leaders to identify what is clear, what needs follow-up, and where a closer look may help.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  <w:gridCol w:w="4752"/>
      </w:tblGrid>
      <w:tr xmlns:wp14="http://schemas.microsoft.com/office/word/2010/wordml" w14:paraId="40478E2A" wp14:textId="77777777">
        <w:tc>
          <w:tcPr>
            <w:tcW w:w="4680" w:type="dxa"/>
            <w:shd w:fill="EFEBE5"/>
            <w:tcMar>
              <w:top w:w="90" w:type="dxa"/>
              <w:start w:w="120" w:type="dxa"/>
              <w:bottom w:w="90" w:type="dxa"/>
              <w:end w:w="120" w:type="dxa"/>
            </w:tcMar>
          </w:tcPr>
          <w:p w14:paraId="754F6B5F" wp14:textId="77777777">
            <w:pPr>
              <w:spacing w:after="0"/>
            </w:pPr>
            <w:r>
              <w:rPr>
                <w:b/>
                <w:color w:val="001A4B"/>
                <w:sz w:val="17"/>
              </w:rPr>
              <w:t xml:space="preserve">CLEAR  </w:t>
            </w:r>
            <w:r>
              <w:rPr>
                <w:color w:val="434A4F"/>
                <w:sz w:val="16"/>
              </w:rPr>
              <w:t>We can answer confidently and locate supporting information.</w:t>
            </w:r>
          </w:p>
        </w:tc>
        <w:tc>
          <w:tcPr>
            <w:tcW w:w="4680" w:type="dxa"/>
            <w:shd w:fill="EFEBE5"/>
            <w:tcMar>
              <w:top w:w="90" w:type="dxa"/>
              <w:start w:w="120" w:type="dxa"/>
              <w:bottom w:w="90" w:type="dxa"/>
              <w:end w:w="120" w:type="dxa"/>
            </w:tcMar>
          </w:tcPr>
          <w:p w14:paraId="320A498C" wp14:textId="77777777">
            <w:pPr>
              <w:spacing w:after="0"/>
            </w:pPr>
            <w:r>
              <w:rPr>
                <w:b/>
                <w:color w:val="001A4B"/>
                <w:sz w:val="17"/>
              </w:rPr>
              <w:t xml:space="preserve">PARTLY CLEAR  </w:t>
            </w:r>
            <w:r>
              <w:rPr>
                <w:color w:val="434A4F"/>
                <w:sz w:val="16"/>
              </w:rPr>
              <w:t>We have an answer, but it takes effort to verify or depends on one person.</w:t>
            </w:r>
          </w:p>
        </w:tc>
        <w:tc>
          <w:tcPr>
            <w:tcW w:w="4680" w:type="dxa"/>
            <w:shd w:fill="EFEBE5"/>
            <w:tcMar>
              <w:top w:w="90" w:type="dxa"/>
              <w:start w:w="120" w:type="dxa"/>
              <w:bottom w:w="90" w:type="dxa"/>
              <w:end w:w="120" w:type="dxa"/>
            </w:tcMar>
          </w:tcPr>
          <w:p w14:paraId="4180B924" wp14:textId="77777777">
            <w:pPr>
              <w:spacing w:after="0"/>
            </w:pPr>
            <w:r>
              <w:rPr>
                <w:b/>
                <w:color w:val="001A4B"/>
                <w:sz w:val="17"/>
              </w:rPr>
              <w:t xml:space="preserve">UNCLEAR  </w:t>
            </w:r>
            <w:r>
              <w:rPr>
                <w:color w:val="434A4F"/>
                <w:sz w:val="16"/>
              </w:rPr>
              <w:t>We do not have a consistent answer.</w:t>
            </w:r>
          </w:p>
        </w:tc>
      </w:tr>
    </w:tbl>
    <w:p xmlns:wp14="http://schemas.microsoft.com/office/word/2010/wordml" w14:paraId="672A6659" wp14:textId="77777777">
      <w:pPr>
        <w:spacing w:after="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  <w:gridCol w:w="2376"/>
        <w:gridCol w:w="2376"/>
      </w:tblGrid>
      <w:tr xmlns:wp14="http://schemas.microsoft.com/office/word/2010/wordml" w:rsidTr="622968B0" w14:paraId="027209FE" wp14:textId="77777777">
        <w:trPr>
          <w:tblHeader w:val="true"/>
        </w:trPr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:rsidP="622968B0" w14:paraId="5AFC7B24" wp14:textId="77777777">
            <w:pPr>
              <w:spacing w:before="0" w:after="0"/>
              <w:jc w:val="center"/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</w:pP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#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:rsidP="622968B0" w14:paraId="4198853A" wp14:textId="77777777">
            <w:pPr>
              <w:spacing w:before="0" w:after="0"/>
              <w:jc w:val="center"/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</w:pP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Question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:rsidP="622968B0" w14:paraId="101C6269" wp14:textId="77777777">
            <w:pPr>
              <w:spacing w:before="0" w:after="0"/>
              <w:jc w:val="center"/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</w:pP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Clear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:rsidP="622968B0" w14:paraId="6BAE06A3" wp14:textId="77777777">
            <w:pPr>
              <w:spacing w:before="0" w:after="0"/>
              <w:jc w:val="center"/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</w:pP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Partly</w:t>
            </w:r>
            <w:r>
              <w:br/>
            </w: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Clear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:rsidP="622968B0" w14:paraId="257348DF" wp14:textId="77777777">
            <w:pPr>
              <w:spacing w:before="0" w:after="0"/>
              <w:jc w:val="center"/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</w:pP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Unclear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:rsidP="622968B0" w14:paraId="612BEA05" wp14:textId="77777777">
            <w:pPr>
              <w:spacing w:before="0" w:after="0"/>
              <w:jc w:val="center"/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</w:pPr>
            <w:r w:rsidRPr="622968B0" w:rsidR="622968B0">
              <w:rPr>
                <w:rFonts w:ascii="Arial" w:hAnsi="Arial"/>
                <w:b w:val="1"/>
                <w:bCs w:val="1"/>
                <w:color w:val="1F497D" w:themeColor="text2" w:themeTint="FF" w:themeShade="FF"/>
                <w:sz w:val="17"/>
                <w:szCs w:val="17"/>
              </w:rPr>
              <w:t>Notes / evidence</w:t>
            </w:r>
          </w:p>
        </w:tc>
      </w:tr>
      <w:tr xmlns:wp14="http://schemas.microsoft.com/office/word/2010/wordml" w:rsidTr="622968B0" w14:paraId="03E9658E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649841BE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1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320378D9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Do we know where our money is going?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0B6CEB11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5AA9A700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3605AE77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0A37501D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4FAD7B2E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18F999B5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2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74A60ABF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Are we paying the right price for routine purchases?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61AA7139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0844FCC3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09EA141E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5DAB6C7B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0EB20F55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5FCD5EC4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3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2034240E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Is the purchasing process consistent across campuses?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0B7237EC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7EEA952F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3555C008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02EB378F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48E56C4E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2598DEE6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4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04C19AB1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Do we have more vendors than we need?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1FDBCE97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4B8E852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220A1370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6A05A809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3F4E3C4B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78941E47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5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0F7293FB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Could we explain the process to a new board member?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71DCBD30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24BB8458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4B24D182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5A39BBE3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17413A60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29B4EA11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6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7DA91CE2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Do we know which contracts are renewing?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2E4EDC34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55A10E9C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04C3AC8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1C8F396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27F8F1A2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75697EEC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7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1752777B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Is procurement ownership clear?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571C14C8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5559D051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36FE4466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72A3D3EC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35C711D2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4B0A208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8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0E4F1F7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Would the process work if a key employee left?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FFF0FE5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C39FFF0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E20C656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0D0B940D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6986044A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2B2B7304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9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2F948A96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Could we explain how a vendor was selected?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5AE82778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760286AB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14699CCB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 w14:paraId="0E27B00A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  <w:tr xmlns:wp14="http://schemas.microsoft.com/office/word/2010/wordml" w:rsidTr="622968B0" w14:paraId="10782747" wp14:textId="77777777">
        <w:tc>
          <w:tcPr>
            <w:tcW w:w="54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5D369756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001A4B"/>
                <w:sz w:val="18"/>
              </w:rPr>
              <w:t>10</w:t>
            </w:r>
          </w:p>
        </w:tc>
        <w:tc>
          <w:tcPr>
            <w:tcW w:w="6264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29430742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7"/>
              </w:rPr>
              <w:t>Does the process support where the school is going?</w:t>
            </w:r>
          </w:p>
        </w:tc>
        <w:tc>
          <w:tcPr>
            <w:tcW w:w="1037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4016D454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469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3F6F49E5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1080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060233ED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 w:val="0"/>
                <w:color w:val="001A4B"/>
                <w:sz w:val="30"/>
              </w:rPr>
              <w:t>□</w:t>
            </w:r>
          </w:p>
        </w:tc>
        <w:tc>
          <w:tcPr>
            <w:tcW w:w="3672" w:type="dxa"/>
            <w:tcMar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9FA"/>
          </w:tcPr>
          <w:p w14:paraId="60061E4C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16"/>
              </w:rPr>
            </w:r>
          </w:p>
        </w:tc>
      </w:tr>
    </w:tbl>
    <w:p xmlns:wp14="http://schemas.microsoft.com/office/word/2010/wordml" w14:paraId="624A1B8D" wp14:textId="77777777">
      <w:pPr>
        <w:spacing w:before="80" w:after="0"/>
      </w:pPr>
      <w:r>
        <w:rPr>
          <w:b/>
          <w:color w:val="001A4B"/>
        </w:rPr>
        <w:t xml:space="preserve">Keep in mind: </w:t>
      </w:r>
      <w:r>
        <w:t>spending by category and campus; vendor and contract records; renewal dates; approval requirements; vendor-selection documentation; ownership; and written processes that do not depend on one employee.</w:t>
      </w:r>
    </w:p>
    <w:p xmlns:wp14="http://schemas.microsoft.com/office/word/2010/wordml" w14:paraId="44EAFD9C" wp14:textId="77777777">
      <w:r>
        <w:br w:type="page"/>
      </w:r>
    </w:p>
    <w:p xmlns:wp14="http://schemas.microsoft.com/office/word/2010/wordml" w14:paraId="1D9CE321" wp14:textId="77777777">
      <w:pPr>
        <w:spacing w:after="40"/>
      </w:pPr>
      <w:r>
        <w:rPr>
          <w:b/>
          <w:color w:val="001A4B"/>
          <w:sz w:val="46"/>
        </w:rPr>
        <w:t>Turn the Review Into Action</w:t>
      </w:r>
    </w:p>
    <w:p xmlns:wp14="http://schemas.microsoft.com/office/word/2010/wordml" w14:paraId="494C05C1" wp14:textId="77777777">
      <w:pPr>
        <w:spacing w:after="120"/>
      </w:pPr>
      <w:r>
        <w:t>Use the prompts below to agree on one practical next step.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28"/>
        <w:gridCol w:w="7128"/>
      </w:tblGrid>
      <w:tr xmlns:wp14="http://schemas.microsoft.com/office/word/2010/wordml" w14:paraId="1A2BD43D" wp14:textId="77777777">
        <w:tc>
          <w:tcPr>
            <w:tcW w:w="6984" w:type="dxa"/>
            <w:tcMar>
              <w:top w:w="150" w:type="dxa"/>
              <w:start w:w="160" w:type="dxa"/>
              <w:bottom w:w="150" w:type="dxa"/>
              <w:end w:w="160" w:type="dxa"/>
            </w:tcMar>
            <w:vAlign w:val="top"/>
            <w:shd w:fill="F7F9FA"/>
          </w:tcPr>
          <w:p w14:paraId="6AC46EBC" wp14:textId="77777777">
            <w:pPr>
              <w:spacing w:after="140"/>
            </w:pPr>
            <w:r>
              <w:rPr>
                <w:b/>
                <w:color w:val="001A4B"/>
                <w:sz w:val="22"/>
              </w:rPr>
              <w:t>What is working well?</w:t>
            </w:r>
          </w:p>
          <w:p w14:paraId="7E487EBD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1BAC3DB8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144C5DCB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</w:tc>
        <w:tc>
          <w:tcPr>
            <w:tcW w:w="6984" w:type="dxa"/>
            <w:tcMar>
              <w:top w:w="150" w:type="dxa"/>
              <w:start w:w="160" w:type="dxa"/>
              <w:bottom w:w="150" w:type="dxa"/>
              <w:end w:w="160" w:type="dxa"/>
            </w:tcMar>
            <w:vAlign w:val="top"/>
            <w:shd w:fill="F7F9FA"/>
          </w:tcPr>
          <w:p w14:paraId="4E468E4B" wp14:textId="77777777">
            <w:pPr>
              <w:spacing w:after="140"/>
            </w:pPr>
            <w:r>
              <w:rPr>
                <w:b/>
                <w:color w:val="001A4B"/>
                <w:sz w:val="22"/>
              </w:rPr>
              <w:t>Where do we need greater clarity?</w:t>
            </w:r>
          </w:p>
          <w:p w14:paraId="2C803255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22AAC6AA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449536B4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</w:tc>
      </w:tr>
      <w:tr xmlns:wp14="http://schemas.microsoft.com/office/word/2010/wordml" w14:paraId="714FA3EA" wp14:textId="77777777">
        <w:tc>
          <w:tcPr>
            <w:tcW w:w="6984" w:type="dxa"/>
            <w:tcMar>
              <w:top w:w="150" w:type="dxa"/>
              <w:start w:w="160" w:type="dxa"/>
              <w:bottom w:w="150" w:type="dxa"/>
              <w:end w:w="160" w:type="dxa"/>
            </w:tcMar>
            <w:vAlign w:val="top"/>
            <w:shd w:fill="F7F9FA"/>
          </w:tcPr>
          <w:p w14:paraId="0DE31207" wp14:textId="77777777">
            <w:pPr>
              <w:spacing w:after="140"/>
            </w:pPr>
            <w:r>
              <w:rPr>
                <w:b/>
                <w:color w:val="001A4B"/>
                <w:sz w:val="22"/>
              </w:rPr>
              <w:t>What information do we need to find?</w:t>
            </w:r>
          </w:p>
          <w:p w14:paraId="7586A7F3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15E918EA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36CB2F6A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</w:tc>
        <w:tc>
          <w:tcPr>
            <w:tcW w:w="6984" w:type="dxa"/>
            <w:tcMar>
              <w:top w:w="150" w:type="dxa"/>
              <w:start w:w="160" w:type="dxa"/>
              <w:bottom w:w="150" w:type="dxa"/>
              <w:end w:w="160" w:type="dxa"/>
            </w:tcMar>
            <w:vAlign w:val="top"/>
            <w:shd w:fill="F7F9FA"/>
          </w:tcPr>
          <w:p w14:paraId="646D57F2" wp14:textId="77777777">
            <w:pPr>
              <w:spacing w:after="140"/>
            </w:pPr>
            <w:r>
              <w:rPr>
                <w:b/>
                <w:color w:val="001A4B"/>
                <w:sz w:val="22"/>
              </w:rPr>
              <w:t>Who should join the next conversation?</w:t>
            </w:r>
          </w:p>
          <w:p w14:paraId="633C212F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16C988A8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  <w:p w14:paraId="00C90E0C" wp14:textId="77777777">
            <w:pPr>
              <w:spacing w:after="80"/>
            </w:pPr>
            <w:r>
              <w:rPr>
                <w:color w:val="CFD6D8"/>
                <w:sz w:val="16"/>
              </w:rPr>
              <w:t>___________________________________________</w:t>
            </w:r>
          </w:p>
        </w:tc>
      </w:tr>
    </w:tbl>
    <w:p xmlns:wp14="http://schemas.microsoft.com/office/word/2010/wordml" w14:paraId="4B94D5A5" wp14:textId="77777777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040"/>
      </w:tblGrid>
      <w:tr xmlns:wp14="http://schemas.microsoft.com/office/word/2010/wordml" w14:paraId="6112E416" wp14:textId="77777777">
        <w:tc>
          <w:tcPr>
            <w:tcW w:w="14256" w:type="dxa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</w:tcPr>
          <w:p w14:paraId="493CD5E8" wp14:textId="77777777">
            <w:pPr>
              <w:spacing w:after="100"/>
            </w:pPr>
            <w:r>
              <w:rPr>
                <w:b/>
                <w:color w:val="001A4B"/>
                <w:sz w:val="26"/>
              </w:rPr>
              <w:t>Choose the First Priority</w:t>
            </w:r>
          </w:p>
          <w:p w14:paraId="690C8C6A" wp14:textId="77777777">
            <w:pPr>
              <w:spacing w:after="0"/>
            </w:pPr>
            <w:r>
              <w:rPr>
                <w:b/>
                <w:color w:val="001A4B"/>
                <w:sz w:val="18"/>
              </w:rPr>
              <w:t>The first area we will address is:</w:t>
            </w:r>
            <w:r>
              <w:br/>
            </w:r>
            <w:r>
              <w:t>_______________________________</w:t>
            </w:r>
          </w:p>
          <w:p w14:paraId="53165AC0" wp14:textId="77777777">
            <w:pPr>
              <w:spacing w:after="0"/>
            </w:pPr>
            <w:r>
              <w:rPr>
                <w:b/>
                <w:color w:val="001A4B"/>
                <w:sz w:val="18"/>
              </w:rPr>
              <w:t>Why this matters now:</w:t>
            </w:r>
            <w:r>
              <w:br/>
            </w:r>
            <w:r>
              <w:t>_______________________________</w:t>
            </w:r>
          </w:p>
        </w:tc>
      </w:tr>
    </w:tbl>
    <w:p xmlns:wp14="http://schemas.microsoft.com/office/word/2010/wordml" w14:paraId="3DEEC669" wp14:textId="77777777">
      <w:pPr>
        <w:spacing w:after="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  <w:gridCol w:w="4752"/>
      </w:tblGrid>
      <w:tr xmlns:wp14="http://schemas.microsoft.com/office/word/2010/wordml" w14:paraId="449D1293" wp14:textId="77777777">
        <w:tc>
          <w:tcPr>
            <w:tcW w:w="8208" w:type="dxa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14:paraId="25625090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Next step</w:t>
            </w:r>
          </w:p>
        </w:tc>
        <w:tc>
          <w:tcPr>
            <w:tcW w:w="3024" w:type="dxa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14:paraId="468A569D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Owner</w:t>
            </w:r>
          </w:p>
        </w:tc>
        <w:tc>
          <w:tcPr>
            <w:tcW w:w="2808" w:type="dxa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001A4B"/>
          </w:tcPr>
          <w:p w14:paraId="3D6CF70B" wp14:textId="77777777"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Target date</w:t>
            </w:r>
          </w:p>
        </w:tc>
      </w:tr>
      <w:tr xmlns:wp14="http://schemas.microsoft.com/office/word/2010/wordml" w14:paraId="3656B9AB" wp14:textId="77777777">
        <w:tc>
          <w:tcPr>
            <w:tcW w:w="8208" w:type="dxa"/>
            <w:vAlign w:val="center"/>
            <w:tcMar>
              <w:top w:w="220" w:type="dxa"/>
              <w:start w:w="130" w:type="dxa"/>
              <w:bottom w:w="220" w:type="dxa"/>
              <w:end w:w="130" w:type="dxa"/>
            </w:tcMar>
          </w:tcPr>
          <w:p w14:paraId="45FB0818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20"/>
              </w:rPr>
              <w:br/>
            </w:r>
          </w:p>
        </w:tc>
        <w:tc>
          <w:tcPr>
            <w:tcW w:w="3024" w:type="dxa"/>
            <w:vAlign w:val="center"/>
            <w:tcMar>
              <w:top w:w="220" w:type="dxa"/>
              <w:start w:w="130" w:type="dxa"/>
              <w:bottom w:w="220" w:type="dxa"/>
              <w:end w:w="130" w:type="dxa"/>
            </w:tcMar>
          </w:tcPr>
          <w:p w14:paraId="049F31CB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20"/>
              </w:rPr>
              <w:br/>
            </w:r>
          </w:p>
        </w:tc>
        <w:tc>
          <w:tcPr>
            <w:tcW w:w="2808" w:type="dxa"/>
            <w:vAlign w:val="center"/>
            <w:tcMar>
              <w:top w:w="220" w:type="dxa"/>
              <w:start w:w="130" w:type="dxa"/>
              <w:bottom w:w="220" w:type="dxa"/>
              <w:end w:w="130" w:type="dxa"/>
            </w:tcMar>
          </w:tcPr>
          <w:p w14:paraId="53128261" wp14:textId="77777777"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color w:val="434A4F"/>
                <w:sz w:val="20"/>
              </w:rPr>
              <w:br/>
            </w:r>
          </w:p>
        </w:tc>
      </w:tr>
    </w:tbl>
    <w:p xmlns:wp14="http://schemas.microsoft.com/office/word/2010/wordml" w14:paraId="08C28B9A" wp14:textId="77777777">
      <w:pPr>
        <w:spacing w:before="120" w:after="40"/>
      </w:pPr>
      <w:r>
        <w:rPr>
          <w:b/>
          <w:color w:val="001A4B"/>
        </w:rPr>
        <w:t xml:space="preserve">Follow-up date: </w:t>
      </w:r>
      <w:r>
        <w:t>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28"/>
        <w:gridCol w:w="7128"/>
      </w:tblGrid>
      <w:tr xmlns:wp14="http://schemas.microsoft.com/office/word/2010/wordml" w14:paraId="5A8C5035" wp14:textId="77777777">
        <w:tc>
          <w:tcPr>
            <w:tcW w:w="8856" w:type="dxa"/>
            <w:tcMar>
              <w:top w:w="150" w:type="dxa"/>
              <w:start w:w="160" w:type="dxa"/>
              <w:bottom w:w="150" w:type="dxa"/>
              <w:end w:w="160" w:type="dxa"/>
            </w:tcMar>
            <w:vAlign w:val="center"/>
            <w:shd w:fill="EFEBE5"/>
          </w:tcPr>
          <w:p w14:paraId="7283CB97" wp14:textId="77777777">
            <w:r>
              <w:rPr>
                <w:b/>
                <w:color w:val="001A4B"/>
                <w:sz w:val="22"/>
              </w:rPr>
              <w:t>A note about the results</w:t>
            </w:r>
            <w:r>
              <w:rPr>
                <w:b/>
                <w:color w:val="001A4B"/>
                <w:sz w:val="22"/>
              </w:rPr>
              <w:br/>
            </w:r>
            <w:r>
              <w:t>Several Partly Clear or Unclear answers do not automatically mean the school needs a new system, policy, or vendor. The answers simply show where more visibility, documentation, or discussion may help.</w:t>
            </w:r>
          </w:p>
        </w:tc>
        <w:tc>
          <w:tcPr>
            <w:tcW w:w="5184" w:type="dxa"/>
            <w:tcMar>
              <w:top w:w="150" w:type="dxa"/>
              <w:start w:w="160" w:type="dxa"/>
              <w:bottom w:w="150" w:type="dxa"/>
              <w:end w:w="160" w:type="dxa"/>
            </w:tcMar>
            <w:vAlign w:val="center"/>
            <w:shd w:fill="001A4B"/>
          </w:tcPr>
          <w:p w14:paraId="5DF0D600" wp14:textId="77777777">
            <w:pPr>
              <w:jc w:val="center"/>
            </w:pPr>
            <w:r>
              <w:rPr>
                <w:b/>
                <w:color w:val="FFFFFF"/>
                <w:sz w:val="22"/>
              </w:rPr>
              <w:t>Need help taking a closer look?</w:t>
            </w:r>
            <w:r>
              <w:rPr>
                <w:b/>
                <w:color w:val="FFFFFF"/>
                <w:sz w:val="22"/>
              </w:rPr>
              <w:br/>
            </w:r>
            <w:r>
              <w:rPr>
                <w:b/>
                <w:color w:val="FFFFFF"/>
                <w:sz w:val="18"/>
              </w:rPr>
              <w:t>BuyQ can help your team review the results and identify practical next steps.</w:t>
            </w:r>
            <w:r>
              <w:rPr>
                <w:b/>
                <w:color w:val="FFFFFF"/>
                <w:sz w:val="18"/>
              </w:rPr>
              <w:br/>
            </w:r>
            <w:r>
              <w:rPr>
                <w:b/>
                <w:color w:val="FFFFFF"/>
                <w:sz w:val="18"/>
              </w:rPr>
              <w:br/>
            </w:r>
            <w:r>
              <w:rPr>
                <w:b/>
                <w:color w:val="FFFFFF"/>
                <w:sz w:val="18"/>
              </w:rPr>
              <w:t>TALK TO OUR TEAM</w:t>
            </w:r>
          </w:p>
        </w:tc>
      </w:tr>
    </w:tbl>
    <w:sectPr w:rsidRPr="0006063C" w:rsidR="00FC693F" w:rsidSect="00034616">
      <w:headerReference w:type="default" r:id="rId9"/>
      <w:footerReference w:type="default" r:id="rId10"/>
      <w:pgSz w:w="15840" w:h="12240" w:orient="landscape"/>
      <w:pgMar w:top="691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36CCB0C9" wp14:textId="77777777">
    <w:pPr>
      <w:pStyle w:val="Footer"/>
      <w:jc w:val="center"/>
    </w:pPr>
    <w:r>
      <w:rPr>
        <w:color w:val="434A4F"/>
        <w:sz w:val="15"/>
      </w:rPr>
      <w:t>A practical worksheet for charter and private school leaders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6DB8DDCB" wp14:textId="77777777">
    <w:pPr>
      <w:pStyle w:val="Header"/>
      <w:jc w:val="right"/>
    </w:pPr>
    <w:r>
      <w:rPr>
        <w:b/>
        <w:color w:val="001A4B"/>
        <w:sz w:val="15"/>
      </w:rPr>
      <w:t>BUYQ  |  SCHOOL PROCUREMENT HEALTH CHECK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22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8F773B17-0376-4D0C-8D1E-4C798DC681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spacing w:after="80" w:line="240" w:lineRule="auto"/>
    </w:pPr>
    <w:rPr>
      <w:rFonts w:ascii="Arial" w:hAnsi="Arial"/>
      <w:color w:val="434A4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1.xml" Id="rId9" /><Relationship Type="http://schemas.openxmlformats.org/officeDocument/2006/relationships/footer" Target="footer1.xml" Id="rId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School Procurement Health Check</dc:title>
  <dc:subject>A 10-question checklist for Finance and Operations leaders</dc:subject>
  <dc:creator>Daniela Parra</dc:creator>
  <keywords>school procurement, procurement checklist, school finance, school operations, vendor management, contract management</keywords>
  <dc:description>generated by python-docx</dc:description>
  <lastModifiedBy>Daniela Parra</lastModifiedBy>
  <revision>2</revision>
  <dcterms:created xsi:type="dcterms:W3CDTF">2026-07-24T20:01:04.4748696Z</dcterms:created>
  <dcterms:modified xsi:type="dcterms:W3CDTF">2026-07-24T20:23:34.6422184Z</dcterms:modified>
  <category/>
</coreProperties>
</file>