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B03C79B" wp14:paraId="15DCC56F" wp14:textId="7EFFB355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The Operator’s Checklist for Community-Driven School Leadership</w:t>
      </w:r>
    </w:p>
    <w:p xmlns:wp14="http://schemas.microsoft.com/office/word/2010/wordml" w:rsidP="4B03C79B" wp14:paraId="2576F2A5" wp14:textId="0D91F128">
      <w:pPr>
        <w:pStyle w:val="Heading3"/>
        <w:spacing w:before="281" w:beforeAutospacing="off" w:after="281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A Practical Framework for Charter School Leaders</w:t>
      </w:r>
    </w:p>
    <w:p xmlns:wp14="http://schemas.microsoft.com/office/word/2010/wordml" wp14:paraId="066D9194" wp14:textId="5B883644"/>
    <w:p xmlns:wp14="http://schemas.microsoft.com/office/word/2010/wordml" w:rsidP="4B03C79B" wp14:paraId="24602199" wp14:textId="7DA6BEB8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1: Listen Before You Build</w:t>
      </w:r>
    </w:p>
    <w:p xmlns:wp14="http://schemas.microsoft.com/office/word/2010/wordml" w:rsidP="4B03C79B" wp14:paraId="7B7A2319" wp14:textId="65792AE5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Conduct at least 2–3 listening sessions with families each year</w:t>
      </w:r>
    </w:p>
    <w:p xmlns:wp14="http://schemas.microsoft.com/office/word/2010/wordml" w:rsidP="4B03C79B" wp14:paraId="0156AD56" wp14:textId="5C4C960D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Meet regularly with community leaders (monthly or quarterly)</w:t>
      </w:r>
    </w:p>
    <w:p xmlns:wp14="http://schemas.microsoft.com/office/word/2010/wordml" w:rsidP="4B03C79B" wp14:paraId="1BEFCA68" wp14:textId="05E4B933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Run focus groups with students, staff, and parents</w:t>
      </w:r>
    </w:p>
    <w:p xmlns:wp14="http://schemas.microsoft.com/office/word/2010/wordml" w:rsidP="4B03C79B" wp14:paraId="0222925D" wp14:textId="56B9E5BE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☐ Identify: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What does the community actually need?</w:t>
      </w:r>
    </w:p>
    <w:p xmlns:wp14="http://schemas.microsoft.com/office/word/2010/wordml" w:rsidP="4B03C79B" wp14:paraId="3C26460C" wp14:textId="565CF6D6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Validate assumptions before launching any new initiative</w:t>
      </w:r>
    </w:p>
    <w:p xmlns:wp14="http://schemas.microsoft.com/office/word/2010/wordml" w:rsidP="4B03C79B" wp14:paraId="623D551C" wp14:textId="072AD744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If you don’t ask, you risk solving the wrong problem.</w:t>
      </w:r>
    </w:p>
    <w:p xmlns:wp14="http://schemas.microsoft.com/office/word/2010/wordml" wp14:paraId="3E47549B" wp14:textId="01659593"/>
    <w:p xmlns:wp14="http://schemas.microsoft.com/office/word/2010/wordml" w:rsidP="4B03C79B" wp14:paraId="20E3A42A" wp14:textId="7EEFA6FA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2: Identify &amp; Prioritize Student Needs</w:t>
      </w:r>
    </w:p>
    <w:p xmlns:wp14="http://schemas.microsoft.com/office/word/2010/wordml" w:rsidP="4B03C79B" wp14:paraId="0EDC8125" wp14:textId="668A8E71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List top 5 student needs (academic + non-academic)</w:t>
      </w:r>
    </w:p>
    <w:p xmlns:wp14="http://schemas.microsoft.com/office/word/2010/wordml" w:rsidP="4B03C79B" wp14:paraId="0F86E506" wp14:textId="1D1E435A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Segment needs by size of impact (large % vs small % of students)</w:t>
      </w:r>
    </w:p>
    <w:p xmlns:wp14="http://schemas.microsoft.com/office/word/2010/wordml" w:rsidP="4B03C79B" wp14:paraId="7D2E8953" wp14:textId="459BC0AE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Identify gaps in current support systems</w:t>
      </w:r>
    </w:p>
    <w:p xmlns:wp14="http://schemas.microsoft.com/office/word/2010/wordml" w:rsidP="4B03C79B" wp14:paraId="509C5FB5" wp14:textId="4910796E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Align needs with school mission and strategic priorities</w:t>
      </w:r>
    </w:p>
    <w:p xmlns:wp14="http://schemas.microsoft.com/office/word/2010/wordml" w:rsidP="4B03C79B" wp14:paraId="6A2BB946" wp14:textId="59490E14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Not every need requires the same solution.</w:t>
      </w:r>
    </w:p>
    <w:p xmlns:wp14="http://schemas.microsoft.com/office/word/2010/wordml" w:rsidP="4B03C79B" wp14:paraId="0550DC6D" wp14:textId="541A7750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</w:pPr>
    </w:p>
    <w:p xmlns:wp14="http://schemas.microsoft.com/office/word/2010/wordml" w:rsidP="4B03C79B" wp14:paraId="737328A8" wp14:textId="144B3DA6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3: Decide — Build Internally or Partner Externally</w:t>
      </w:r>
    </w:p>
    <w:p xmlns:wp14="http://schemas.microsoft.com/office/word/2010/wordml" w:rsidP="4B03C79B" wp14:paraId="26F5A851" wp14:textId="4B2CC301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Build internally if:</w:t>
      </w:r>
    </w:p>
    <w:p xmlns:wp14="http://schemas.microsoft.com/office/word/2010/wordml" w:rsidP="4B03C79B" wp14:paraId="4AD39C54" wp14:textId="75DB3141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The need impacts most students</w:t>
      </w:r>
    </w:p>
    <w:p xmlns:wp14="http://schemas.microsoft.com/office/word/2010/wordml" w:rsidP="4B03C79B" wp14:paraId="0026A9FF" wp14:textId="6959037F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It requires daily or ongoing support</w:t>
      </w:r>
    </w:p>
    <w:p xmlns:wp14="http://schemas.microsoft.com/office/word/2010/wordml" w:rsidP="4B03C79B" wp14:paraId="050B0CBE" wp14:textId="28AE47E2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It’s core to your school model</w:t>
      </w:r>
    </w:p>
    <w:p xmlns:wp14="http://schemas.microsoft.com/office/word/2010/wordml" w:rsidP="4B03C79B" wp14:paraId="2BA8CE72" wp14:textId="10D27C82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Partner externally if:</w:t>
      </w:r>
    </w:p>
    <w:p xmlns:wp14="http://schemas.microsoft.com/office/word/2010/wordml" w:rsidP="4B03C79B" wp14:paraId="70AD335A" wp14:textId="35DF90D9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The need is high but affects a smaller group</w:t>
      </w:r>
    </w:p>
    <w:p xmlns:wp14="http://schemas.microsoft.com/office/word/2010/wordml" w:rsidP="4B03C79B" wp14:paraId="21B42F58" wp14:textId="409F9304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Specialized expertise is required</w:t>
      </w:r>
    </w:p>
    <w:p xmlns:wp14="http://schemas.microsoft.com/office/word/2010/wordml" w:rsidP="4B03C79B" wp14:paraId="11190996" wp14:textId="5B9F9954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Flexibility is needed</w:t>
      </w:r>
    </w:p>
    <w:p xmlns:wp14="http://schemas.microsoft.com/office/word/2010/wordml" w:rsidP="4B03C79B" wp14:paraId="4B31EC93" wp14:textId="0DE47095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Trying to do everything in-house leads to burnout.</w:t>
      </w:r>
    </w:p>
    <w:p xmlns:wp14="http://schemas.microsoft.com/office/word/2010/wordml" wp14:paraId="65D251EB" wp14:textId="51520B0E"/>
    <w:p xmlns:wp14="http://schemas.microsoft.com/office/word/2010/wordml" w:rsidP="4B03C79B" wp14:paraId="12B4E624" wp14:textId="2D9A5754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4: Vet Strategic Partners (Not Just Vendors)</w:t>
      </w:r>
    </w:p>
    <w:p xmlns:wp14="http://schemas.microsoft.com/office/word/2010/wordml" w:rsidP="4B03C79B" wp14:paraId="57D0B1DA" wp14:textId="439C5FBF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Before committing to a partnership:</w:t>
      </w:r>
    </w:p>
    <w:p xmlns:wp14="http://schemas.microsoft.com/office/word/2010/wordml" w:rsidP="4B03C79B" wp14:paraId="098E2887" wp14:textId="69D1C9CC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Does the partner align with your mission and values?</w:t>
      </w:r>
    </w:p>
    <w:p xmlns:wp14="http://schemas.microsoft.com/office/word/2010/wordml" w:rsidP="4B03C79B" wp14:paraId="13E9E6C6" wp14:textId="33ADBFD1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Do they understand your student population?</w:t>
      </w:r>
    </w:p>
    <w:p xmlns:wp14="http://schemas.microsoft.com/office/word/2010/wordml" w:rsidP="4B03C79B" wp14:paraId="19A94A71" wp14:textId="3BC69096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Do they have a proven track record (not a pilot)?</w:t>
      </w:r>
    </w:p>
    <w:p xmlns:wp14="http://schemas.microsoft.com/office/word/2010/wordml" w:rsidP="4B03C79B" wp14:paraId="1CDE9FFA" wp14:textId="34D557D6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Can they operate at your level (or better)?</w:t>
      </w:r>
    </w:p>
    <w:p xmlns:wp14="http://schemas.microsoft.com/office/word/2010/wordml" w:rsidP="4B03C79B" wp14:paraId="2F8D8BCE" wp14:textId="609EA85D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Will they require heavy internal management?</w:t>
      </w:r>
    </w:p>
    <w:p xmlns:wp14="http://schemas.microsoft.com/office/word/2010/wordml" w:rsidP="4B03C79B" wp14:paraId="2129EB67" wp14:textId="2AA827D9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Strong partners reduce workload. Weak ones create it.</w:t>
      </w:r>
    </w:p>
    <w:p xmlns:wp14="http://schemas.microsoft.com/office/word/2010/wordml" wp14:paraId="583106D7" wp14:textId="2ABBB5E7"/>
    <w:p xmlns:wp14="http://schemas.microsoft.com/office/word/2010/wordml" w:rsidP="4B03C79B" wp14:paraId="2A70D517" wp14:textId="7D4F35F7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5: Build Operational Systems for Success</w:t>
      </w:r>
    </w:p>
    <w:p xmlns:wp14="http://schemas.microsoft.com/office/word/2010/wordml" w:rsidP="4B03C79B" wp14:paraId="7B5FA0C6" wp14:textId="5A9B12D4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Assign clear ownership of each partnership</w:t>
      </w:r>
    </w:p>
    <w:p xmlns:wp14="http://schemas.microsoft.com/office/word/2010/wordml" w:rsidP="4B03C79B" wp14:paraId="7596C4E0" wp14:textId="42845285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Centralize tracking (grant writer, ops lead, or external affairs)</w:t>
      </w:r>
    </w:p>
    <w:p xmlns:wp14="http://schemas.microsoft.com/office/word/2010/wordml" w:rsidP="4B03C79B" wp14:paraId="04424E90" wp14:textId="684664ED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Ensure scheduling and staff alignment</w:t>
      </w:r>
    </w:p>
    <w:p xmlns:wp14="http://schemas.microsoft.com/office/word/2010/wordml" w:rsidP="4B03C79B" wp14:paraId="6A94C248" wp14:textId="1726A680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Create dedicated space for partners (if needed)</w:t>
      </w:r>
    </w:p>
    <w:p xmlns:wp14="http://schemas.microsoft.com/office/word/2010/wordml" w:rsidP="4B03C79B" wp14:paraId="4388ECB2" wp14:textId="57878A83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Set clear expectations and communication rhythms</w:t>
      </w:r>
    </w:p>
    <w:p xmlns:wp14="http://schemas.microsoft.com/office/word/2010/wordml" w:rsidP="4B03C79B" wp14:paraId="7CD82A81" wp14:textId="301BC688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Partnerships succeed or fail based on operations.</w:t>
      </w:r>
    </w:p>
    <w:p xmlns:wp14="http://schemas.microsoft.com/office/word/2010/wordml" wp14:paraId="334F07DD" wp14:textId="6330FCC0"/>
    <w:p xmlns:wp14="http://schemas.microsoft.com/office/word/2010/wordml" w:rsidP="4B03C79B" wp14:paraId="5D563EFA" wp14:textId="375C385E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6: Measure Impact Beyond Academics</w:t>
      </w:r>
    </w:p>
    <w:p xmlns:wp14="http://schemas.microsoft.com/office/word/2010/wordml" w:rsidP="4B03C79B" wp14:paraId="00F8000E" wp14:textId="1CDCAFC7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Track:</w:t>
      </w:r>
    </w:p>
    <w:p xmlns:wp14="http://schemas.microsoft.com/office/word/2010/wordml" w:rsidP="4B03C79B" wp14:paraId="1A75F991" wp14:textId="4D878B23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Student attendance trends</w:t>
      </w:r>
    </w:p>
    <w:p xmlns:wp14="http://schemas.microsoft.com/office/word/2010/wordml" w:rsidP="4B03C79B" wp14:paraId="7C652D15" wp14:textId="07E88507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Behavioral data</w:t>
      </w:r>
    </w:p>
    <w:p xmlns:wp14="http://schemas.microsoft.com/office/word/2010/wordml" w:rsidP="4B03C79B" wp14:paraId="04831A62" wp14:textId="15A384CA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Program participation</w:t>
      </w:r>
    </w:p>
    <w:p xmlns:wp14="http://schemas.microsoft.com/office/word/2010/wordml" w:rsidP="4B03C79B" wp14:paraId="5DB4A66B" wp14:textId="22C48377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Student engagement levels</w:t>
      </w:r>
    </w:p>
    <w:p xmlns:wp14="http://schemas.microsoft.com/office/word/2010/wordml" w:rsidP="4B03C79B" wp14:paraId="0EE605DC" wp14:textId="670A6295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Family engagement</w:t>
      </w:r>
    </w:p>
    <w:p xmlns:wp14="http://schemas.microsoft.com/office/word/2010/wordml" w:rsidP="4B03C79B" wp14:paraId="4DC26899" wp14:textId="1FE8DFE1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If conditions improve, outcomes follow.</w:t>
      </w:r>
    </w:p>
    <w:p xmlns:wp14="http://schemas.microsoft.com/office/word/2010/wordml" wp14:paraId="367E92AB" wp14:textId="4B628E9A"/>
    <w:p xmlns:wp14="http://schemas.microsoft.com/office/word/2010/wordml" w:rsidP="4B03C79B" wp14:paraId="1AECBBA4" wp14:textId="2841BA0F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7: Audit Partnerships Annually</w:t>
      </w:r>
    </w:p>
    <w:p xmlns:wp14="http://schemas.microsoft.com/office/word/2010/wordml" w:rsidP="4B03C79B" wp14:paraId="5F2C332B" wp14:textId="1C658AB7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Review all active partnerships</w:t>
      </w:r>
    </w:p>
    <w:p xmlns:wp14="http://schemas.microsoft.com/office/word/2010/wordml" w:rsidP="4B03C79B" wp14:paraId="6C1CECE0" wp14:textId="4A8E0626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Identify what’s working vs. not working</w:t>
      </w:r>
    </w:p>
    <w:p xmlns:wp14="http://schemas.microsoft.com/office/word/2010/wordml" w:rsidP="4B03C79B" wp14:paraId="375E84F6" wp14:textId="16217BCD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Determine ROI (impact vs. effort)</w:t>
      </w:r>
    </w:p>
    <w:p xmlns:wp14="http://schemas.microsoft.com/office/word/2010/wordml" w:rsidP="4B03C79B" wp14:paraId="7ABD375D" wp14:textId="1DB8F183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Decide: scale, adjust, or end the partnership</w:t>
      </w:r>
    </w:p>
    <w:p xmlns:wp14="http://schemas.microsoft.com/office/word/2010/wordml" w:rsidP="4B03C79B" wp14:paraId="5C8A996B" wp14:textId="3B3770B3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Reallocate time and resources accordingly</w:t>
      </w:r>
    </w:p>
    <w:p xmlns:wp14="http://schemas.microsoft.com/office/word/2010/wordml" w:rsidP="4B03C79B" wp14:paraId="67844311" wp14:textId="56FD53A3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Not every partnership should last forever.</w:t>
      </w:r>
    </w:p>
    <w:p xmlns:wp14="http://schemas.microsoft.com/office/word/2010/wordml" wp14:paraId="28C50AA9" wp14:textId="0B2F3D72"/>
    <w:p xmlns:wp14="http://schemas.microsoft.com/office/word/2010/wordml" w:rsidP="4B03C79B" wp14:paraId="51F0DC81" wp14:textId="26165564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8: Build Trust Through Action</w:t>
      </w:r>
    </w:p>
    <w:p xmlns:wp14="http://schemas.microsoft.com/office/word/2010/wordml" w:rsidP="4B03C79B" wp14:paraId="3CEE4188" wp14:textId="1D8174CB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Create formal feedback channels for families</w:t>
      </w:r>
    </w:p>
    <w:p xmlns:wp14="http://schemas.microsoft.com/office/word/2010/wordml" w:rsidP="4B03C79B" wp14:paraId="1626C91A" wp14:textId="0F9F6775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Act on feedback quickly and visibly</w:t>
      </w:r>
    </w:p>
    <w:p xmlns:wp14="http://schemas.microsoft.com/office/word/2010/wordml" w:rsidP="4B03C79B" wp14:paraId="77ABBC4B" wp14:textId="5C692601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Communicate changes back to stakeholders</w:t>
      </w:r>
    </w:p>
    <w:p xmlns:wp14="http://schemas.microsoft.com/office/word/2010/wordml" w:rsidP="4B03C79B" wp14:paraId="608D701A" wp14:textId="614FE30A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Show progress through real examples</w:t>
      </w:r>
    </w:p>
    <w:p xmlns:wp14="http://schemas.microsoft.com/office/word/2010/wordml" w:rsidP="4B03C79B" wp14:paraId="745B7E24" wp14:textId="25F7CC59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Trust is built through action—not intention.</w:t>
      </w:r>
    </w:p>
    <w:p xmlns:wp14="http://schemas.microsoft.com/office/word/2010/wordml" wp14:paraId="4111002B" wp14:textId="5E068886"/>
    <w:p xmlns:wp14="http://schemas.microsoft.com/office/word/2010/wordml" w:rsidP="4B03C79B" wp14:paraId="74F9A3EE" wp14:textId="74A2B3B0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✅ Step 9: Think Like a Community Anchor</w:t>
      </w:r>
    </w:p>
    <w:p xmlns:wp14="http://schemas.microsoft.com/office/word/2010/wordml" w:rsidP="4B03C79B" wp14:paraId="1E662C79" wp14:textId="1F681B5F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Ask: “What role do we play beyond academics?”</w:t>
      </w:r>
    </w:p>
    <w:p xmlns:wp14="http://schemas.microsoft.com/office/word/2010/wordml" w:rsidP="4B03C79B" wp14:paraId="5109068B" wp14:textId="7000DF28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Identify ways to support families (resources, referrals, programs)</w:t>
      </w:r>
    </w:p>
    <w:p xmlns:wp14="http://schemas.microsoft.com/office/word/2010/wordml" w:rsidP="4B03C79B" wp14:paraId="6C59CFBB" wp14:textId="7CF8A99E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Explore opportunities for community access to school services</w:t>
      </w:r>
    </w:p>
    <w:p xmlns:wp14="http://schemas.microsoft.com/office/word/2010/wordml" w:rsidP="4B03C79B" wp14:paraId="6E09202D" wp14:textId="75C46390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Build partnerships that extend beyond students</w:t>
      </w:r>
    </w:p>
    <w:p xmlns:wp14="http://schemas.microsoft.com/office/word/2010/wordml" w:rsidP="4B03C79B" wp14:paraId="5CC9EC75" wp14:textId="03FA3F50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💡 </w:t>
      </w:r>
      <w:r w:rsidRPr="4B03C79B" w:rsidR="3C28BE9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The strongest schools serve the whole community.</w:t>
      </w:r>
    </w:p>
    <w:p xmlns:wp14="http://schemas.microsoft.com/office/word/2010/wordml" wp14:paraId="0A817D8E" wp14:textId="4C8CB68C"/>
    <w:p xmlns:wp14="http://schemas.microsoft.com/office/word/2010/wordml" w:rsidP="4B03C79B" wp14:paraId="31FA03E4" wp14:textId="4C4D063A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🚀 Final Reflection</w:t>
      </w:r>
    </w:p>
    <w:p xmlns:wp14="http://schemas.microsoft.com/office/word/2010/wordml" w:rsidP="4B03C79B" wp14:paraId="31A16E10" wp14:textId="61B65D67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Are we listening enough?</w:t>
      </w:r>
    </w:p>
    <w:p xmlns:wp14="http://schemas.microsoft.com/office/word/2010/wordml" w:rsidP="4B03C79B" wp14:paraId="3404F24D" wp14:textId="3798FF7B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Are we operating effectively?</w:t>
      </w:r>
    </w:p>
    <w:p xmlns:wp14="http://schemas.microsoft.com/office/word/2010/wordml" w:rsidP="4B03C79B" wp14:paraId="08129C2F" wp14:textId="024A7055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Are our partnerships truly aligned?</w:t>
      </w:r>
    </w:p>
    <w:p xmlns:wp14="http://schemas.microsoft.com/office/word/2010/wordml" w:rsidP="4B03C79B" wp14:paraId="49873D8A" wp14:textId="39E006EC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☐ Are we building what our community actually needs?</w:t>
      </w:r>
    </w:p>
    <w:p xmlns:wp14="http://schemas.microsoft.com/office/word/2010/wordml" w:rsidP="4B03C79B" wp14:paraId="740FED3F" wp14:textId="7ABDC5AD">
      <w:pPr>
        <w:pStyle w:val="Heading2"/>
        <w:spacing w:before="299" w:beforeAutospacing="off" w:after="299" w:afterAutospacing="off"/>
      </w:pPr>
      <w:r w:rsidRPr="4B03C79B" w:rsidR="3C28BE9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🎧 Want to Go Deeper?</w:t>
      </w:r>
    </w:p>
    <w:p xmlns:wp14="http://schemas.microsoft.com/office/word/2010/wordml" w:rsidP="4B03C79B" wp14:paraId="2E21769E" wp14:textId="31226CC5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>Listen to the full conversations:</w:t>
      </w:r>
    </w:p>
    <w:p xmlns:wp14="http://schemas.microsoft.com/office/word/2010/wordml" w:rsidP="4B03C79B" wp14:paraId="6B0C4ED7" wp14:textId="7551A922">
      <w:pPr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Ebonie Durham → </w:t>
      </w:r>
      <w:hyperlink r:id="R2efcb1f164774ea9">
        <w:r w:rsidRPr="4B03C79B" w:rsidR="3C28BE98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https://buyq.org/podcast/68</w:t>
        </w:r>
      </w:hyperlink>
    </w:p>
    <w:p xmlns:wp14="http://schemas.microsoft.com/office/word/2010/wordml" w:rsidP="4B03C79B" wp14:paraId="27895D90" wp14:textId="7632FDF5">
      <w:pPr>
        <w:pStyle w:val="Normal"/>
        <w:spacing w:before="240" w:beforeAutospacing="off" w:after="240" w:afterAutospacing="off"/>
      </w:pPr>
      <w:r w:rsidRPr="4B03C79B" w:rsidR="3C28BE9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Jemia Cunningham-Elder → </w:t>
      </w:r>
      <w:hyperlink r:id="R956060b808314c6c">
        <w:r w:rsidRPr="4B03C79B" w:rsidR="4B25B6A6">
          <w:rPr>
            <w:rStyle w:val="Hyperlink"/>
            <w:rFonts w:ascii="Aptos" w:hAnsi="Aptos" w:eastAsia="Aptos" w:cs="Aptos"/>
            <w:noProof w:val="0"/>
            <w:sz w:val="24"/>
            <w:szCs w:val="24"/>
            <w:lang w:val="en-US"/>
          </w:rPr>
          <w:t>https://buyq.org/podcast/20</w:t>
        </w:r>
      </w:hyperlink>
    </w:p>
    <w:p xmlns:wp14="http://schemas.microsoft.com/office/word/2010/wordml" wp14:paraId="2C078E63" wp14:textId="629F03B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f88ae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fd741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b3001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a50a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AA9596"/>
    <w:rsid w:val="110DBF05"/>
    <w:rsid w:val="20F03ED0"/>
    <w:rsid w:val="354CD15A"/>
    <w:rsid w:val="3C28BE98"/>
    <w:rsid w:val="4B03C79B"/>
    <w:rsid w:val="4B25B6A6"/>
    <w:rsid w:val="6D3BB7F9"/>
    <w:rsid w:val="73AA9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A9596"/>
  <w15:chartTrackingRefBased/>
  <w15:docId w15:val="{08FE0689-3C2A-4493-B4CE-E70776284D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B03C79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4B03C79B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4B03C79B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4B03C79B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B03C79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44eb0aea123a4b0a" Type="http://schemas.openxmlformats.org/officeDocument/2006/relationships/numbering" Target="numbering.xml"/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2efcb1f164774ea9" Type="http://schemas.openxmlformats.org/officeDocument/2006/relationships/hyperlink" Target="https://buyq.org/podcast/68" TargetMode="Externa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956060b808314c6c" Type="http://schemas.openxmlformats.org/officeDocument/2006/relationships/hyperlink" Target="https://buyq.org/podcast/20" TargetMode="Externa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85ECE51E7D84AA530C317FA260BD6" ma:contentTypeVersion="10" ma:contentTypeDescription="Create a new document." ma:contentTypeScope="" ma:versionID="ee119fd96900491cf5ad8eeb95c9484c">
  <xsd:schema xmlns:xsd="http://www.w3.org/2001/XMLSchema" xmlns:xs="http://www.w3.org/2001/XMLSchema" xmlns:p="http://schemas.microsoft.com/office/2006/metadata/properties" xmlns:ns2="f5cb54eb-7aa7-49f6-bb0f-e1de4b4d4c00" xmlns:ns3="50ac8c5a-9a1e-46cb-92c2-4b805cf655e7" targetNamespace="http://schemas.microsoft.com/office/2006/metadata/properties" ma:root="true" ma:fieldsID="33fc0324e3563a9ab4690877322cc8e0" ns2:_="" ns3:_="">
    <xsd:import namespace="f5cb54eb-7aa7-49f6-bb0f-e1de4b4d4c00"/>
    <xsd:import namespace="50ac8c5a-9a1e-46cb-92c2-4b805cf655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b54eb-7aa7-49f6-bb0f-e1de4b4d4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97bb87-b13c-4429-9ec9-2cc3b1bfee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c8c5a-9a1e-46cb-92c2-4b805cf655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e4208a-63d5-47b7-95ad-845bb72d5bd0}" ma:internalName="TaxCatchAll" ma:showField="CatchAllData" ma:web="50ac8c5a-9a1e-46cb-92c2-4b805cf655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ac8c5a-9a1e-46cb-92c2-4b805cf655e7" xsi:nil="true"/>
    <lcf76f155ced4ddcb4097134ff3c332f xmlns="f5cb54eb-7aa7-49f6-bb0f-e1de4b4d4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B79735-7E2F-4104-B469-5B463F4B8538}"/>
</file>

<file path=customXml/itemProps2.xml><?xml version="1.0" encoding="utf-8"?>
<ds:datastoreItem xmlns:ds="http://schemas.openxmlformats.org/officeDocument/2006/customXml" ds:itemID="{FA03618C-7ED0-46A9-B19C-30C34835E4D0}"/>
</file>

<file path=customXml/itemProps3.xml><?xml version="1.0" encoding="utf-8"?>
<ds:datastoreItem xmlns:ds="http://schemas.openxmlformats.org/officeDocument/2006/customXml" ds:itemID="{21CCCE8A-2A06-479D-B31E-08E6D98DD52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Parra</dc:creator>
  <cp:keywords/>
  <dc:description/>
  <cp:lastModifiedBy>Daniela Parra</cp:lastModifiedBy>
  <dcterms:created xsi:type="dcterms:W3CDTF">2026-03-19T19:36:32Z</dcterms:created>
  <dcterms:modified xsi:type="dcterms:W3CDTF">2026-03-19T19:39:53Z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0x010100E5985ECE51E7D84AA530C317FA260BD6</vt:lpwstr>
  </property>
</Properties>
</file>